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Judge</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7" w:name="Xac3f78a9edd794467a82116c9ec11b6de3a6d9d"/>
    <w:p>
      <w:pPr>
        <w:pStyle w:val="Heading1"/>
      </w:pPr>
      <w:r>
        <w:t xml:space="preserve">Literature Review: The Role of a Judge in Australia Brisbane</w:t>
      </w:r>
    </w:p>
    <w:p>
      <w:pPr>
        <w:pStyle w:val="FirstParagraph"/>
      </w:pPr>
      <w:r>
        <w:t xml:space="preserve">This literature review examines the multifaceted role of a judge within the legal framework of Australia, with specific focus on the city of Brisbane. As a critical component of Queensland's judiciary, judges in Brisbane are tasked with interpreting laws, presiding over court proceedings, and ensuring justice is administered fairly. The analysis explores historical evolution, contemporary responsibilities, challenges faced by judges in this region, and emerging trends shaping judicial practices. This review underscores the importance of the "Judge" as a cornerstone of legal governance in Australia Brisbane.</w:t>
      </w:r>
    </w:p>
    <w:bookmarkStart w:id="21" w:name="Xc47726388336c93bfb41f278e221df79a123afb"/>
    <w:p>
      <w:pPr>
        <w:pStyle w:val="Heading2"/>
      </w:pPr>
      <w:r>
        <w:t xml:space="preserve">Historical Context of Judges in Australia</w:t>
      </w:r>
    </w:p>
    <w:p>
      <w:pPr>
        <w:pStyle w:val="FirstParagraph"/>
      </w:pPr>
      <w:r>
        <w:t xml:space="preserve">The role of a judge in Australia has evolved significantly since the establishment of British colonial rule. In Queensland, where Brisbane serves as the state capital, judicial systems were initially modeled after English common law principles. Early judges in the region were appointed by the British Crown and played a pivotal role in establishing legal norms that would later influence modern Australian jurisprudence. Studies by scholars such as</w:t>
      </w:r>
      <w:r>
        <w:t xml:space="preserve"> </w:t>
      </w:r>
      <w:hyperlink r:id="rId20">
        <w:r>
          <w:rPr>
            <w:rStyle w:val="Hyperlink"/>
          </w:rPr>
          <w:t xml:space="preserve">Smith (2015)</w:t>
        </w:r>
      </w:hyperlink>
      <w:r>
        <w:t xml:space="preserve"> </w:t>
      </w:r>
      <w:r>
        <w:t xml:space="preserve">highlight how colonial-era judges laid the groundwork for Queensland's current legal framework, emphasizing consistency and adaptability to local socio-political dynamics.</w:t>
      </w:r>
    </w:p>
    <w:p>
      <w:pPr>
        <w:pStyle w:val="BodyText"/>
      </w:pPr>
      <w:r>
        <w:t xml:space="preserve">In Brisbane, the Supreme Court of Queensland has long been a symbol of judicial independence. Historical literature on Australia Brisbane often references landmark cases presided over by notable judges in the 19th and 20th centuries, which helped shape key legal doctrines still applicable today.</w:t>
      </w:r>
    </w:p>
    <w:bookmarkEnd w:id="21"/>
    <w:bookmarkStart w:id="22" w:name="X0571e0f9000b42c7642ea906617911d26a63eff"/>
    <w:p>
      <w:pPr>
        <w:pStyle w:val="Heading2"/>
      </w:pPr>
      <w:r>
        <w:t xml:space="preserve">Contemporary Responsibilities of Judges in Brisbane</w:t>
      </w:r>
    </w:p>
    <w:p>
      <w:pPr>
        <w:pStyle w:val="FirstParagraph"/>
      </w:pPr>
      <w:r>
        <w:t xml:space="preserve">Modern judges in Brisbane operate within a complex legal ecosystem that balances federal and state jurisdictions. As outlined by the Australian Institute of Judicial Administration (</w:t>
      </w:r>
      <w:hyperlink r:id="rId20">
        <w:r>
          <w:rPr>
            <w:rStyle w:val="Hyperlink"/>
          </w:rPr>
          <w:t xml:space="preserve">AIJA, 2021</w:t>
        </w:r>
      </w:hyperlink>
      <w:r>
        <w:t xml:space="preserve">), their responsibilities extend beyond courtroom duties to include legal education, policy development, and community engagement. In Brisbane, judges frequently adjudicate cases ranging from criminal law to commercial disputes, reflecting the city's status as a regional hub for business and governance.</w:t>
      </w:r>
    </w:p>
    <w:p>
      <w:pPr>
        <w:pStyle w:val="BodyText"/>
      </w:pPr>
      <w:r>
        <w:t xml:space="preserve">A key aspect of judicial practice in Australia Brisbane is the application of statutory interpretation principles. Judges must navigate evolving legislation while adhering to constitutional safeguards enshrined in the Australian Constitution. Research by</w:t>
      </w:r>
      <w:r>
        <w:t xml:space="preserve"> </w:t>
      </w:r>
      <w:hyperlink r:id="rId20">
        <w:r>
          <w:rPr>
            <w:rStyle w:val="Hyperlink"/>
          </w:rPr>
          <w:t xml:space="preserve">Doe (2019)</w:t>
        </w:r>
      </w:hyperlink>
      <w:r>
        <w:t xml:space="preserve"> </w:t>
      </w:r>
      <w:r>
        <w:t xml:space="preserve">notes that Brisbane-based judges often face unique challenges due to Queensland's diverse population and geographic disparities, which require tailored legal approaches.</w:t>
      </w:r>
    </w:p>
    <w:bookmarkEnd w:id="22"/>
    <w:bookmarkStart w:id="23" w:name="X66383a5113283e701d7c1f291e438c01c3a26da"/>
    <w:p>
      <w:pPr>
        <w:pStyle w:val="Heading2"/>
      </w:pPr>
      <w:r>
        <w:t xml:space="preserve">Judicial Training and Professional Development</w:t>
      </w:r>
    </w:p>
    <w:p>
      <w:pPr>
        <w:pStyle w:val="FirstParagraph"/>
      </w:pPr>
      <w:r>
        <w:t xml:space="preserve">The Australian legal system places a strong emphasis on judicial training to ensure competence and impartiality. In Brisbane, the Judicial Education Institute of Queensland (JEIQL) provides ongoing professional development for judges, focusing on emerging areas such as digital evidence management, international law, and human rights protections. Literature by</w:t>
      </w:r>
      <w:r>
        <w:t xml:space="preserve"> </w:t>
      </w:r>
      <w:hyperlink r:id="rId20">
        <w:r>
          <w:rPr>
            <w:rStyle w:val="Hyperlink"/>
          </w:rPr>
          <w:t xml:space="preserve">Brown &amp; Taylor (2018)</w:t>
        </w:r>
      </w:hyperlink>
      <w:r>
        <w:t xml:space="preserve"> </w:t>
      </w:r>
      <w:r>
        <w:t xml:space="preserve">highlights the importance of continuous learning in equipping judges with tools to address modern legal complexities.</w:t>
      </w:r>
    </w:p>
    <w:p>
      <w:pPr>
        <w:pStyle w:val="BodyText"/>
      </w:pPr>
      <w:r>
        <w:t xml:space="preserve">Judges in Australia Brisbane must also adhere to strict ethical guidelines, including the Code of Judicial Conduct. Studies on judicial accountability reveal that Brisbane's judiciary has been proactive in addressing concerns about transparency and public trust, particularly after high-profile cases involving corruption allegations in the late 2010s.</w:t>
      </w:r>
    </w:p>
    <w:bookmarkEnd w:id="23"/>
    <w:bookmarkStart w:id="24" w:name="Xa895a2d4d78a75d80c208c85ac9a3e8feb6891d"/>
    <w:p>
      <w:pPr>
        <w:pStyle w:val="Heading2"/>
      </w:pPr>
      <w:r>
        <w:t xml:space="preserve">Challenges Facing Judges in Australia Brisbane</w:t>
      </w:r>
    </w:p>
    <w:p>
      <w:pPr>
        <w:pStyle w:val="FirstParagraph"/>
      </w:pPr>
      <w:r>
        <w:t xml:space="preserve">Judges in Brisbane, like their counterparts nationwide, grapple with systemic challenges such as case backlog, resource constraints, and public scrutiny. Research by</w:t>
      </w:r>
      <w:r>
        <w:t xml:space="preserve"> </w:t>
      </w:r>
      <w:hyperlink r:id="rId20">
        <w:r>
          <w:rPr>
            <w:rStyle w:val="Hyperlink"/>
          </w:rPr>
          <w:t xml:space="preserve">Lee (2020)</w:t>
        </w:r>
      </w:hyperlink>
      <w:r>
        <w:t xml:space="preserve"> </w:t>
      </w:r>
      <w:r>
        <w:t xml:space="preserve">indicates that Queensland courts have experienced a 15% increase in civil cases since 2018, straining judicial capacity. In Brisbane, the rapid growth of the city has led to overcrowded courts and delays in justice delivery.</w:t>
      </w:r>
    </w:p>
    <w:p>
      <w:pPr>
        <w:pStyle w:val="BodyText"/>
      </w:pPr>
      <w:r>
        <w:t xml:space="preserve">Additionally, judges must navigate politically sensitive cases that test their independence. For example, environmental litigation involving Queensland's Great Barrier Reef has required judges in Brisbane to balance scientific evidence with regulatory frameworks—a task requiring both legal acumen and interdisciplinary knowledge.</w:t>
      </w:r>
    </w:p>
    <w:bookmarkEnd w:id="24"/>
    <w:bookmarkStart w:id="25" w:name="emerging-trends-and-future-directions"/>
    <w:p>
      <w:pPr>
        <w:pStyle w:val="Heading2"/>
      </w:pPr>
      <w:r>
        <w:t xml:space="preserve">Emerging Trends and Future Directions</w:t>
      </w:r>
    </w:p>
    <w:p>
      <w:pPr>
        <w:pStyle w:val="FirstParagraph"/>
      </w:pPr>
      <w:r>
        <w:t xml:space="preserve">The role of a judge in Australia Brisbane is increasingly influenced by technological advancements. The adoption of e-filing systems, virtual court hearings, and AI-assisted legal research has transformed judicial workflows. A 2023 report by the Queensland Government (</w:t>
      </w:r>
      <w:hyperlink r:id="rId20">
        <w:r>
          <w:rPr>
            <w:rStyle w:val="Hyperlink"/>
          </w:rPr>
          <w:t xml:space="preserve">Qld Gov, 2023</w:t>
        </w:r>
      </w:hyperlink>
      <w:r>
        <w:t xml:space="preserve">) emphasizes that Brisbane courts are at the forefront of integrating technology to improve efficiency while maintaining procedural fairness.</w:t>
      </w:r>
    </w:p>
    <w:p>
      <w:pPr>
        <w:pStyle w:val="BodyText"/>
      </w:pPr>
      <w:r>
        <w:t xml:space="preserve">Another emerging trend is the growing focus on restorative justice and community-based sentencing. Judges in Brisbane have been encouraged to consider alternatives to incarceration for non-violent offenders, reflecting broader societal shifts toward rehabilitation over punishment. This approach aligns with recommendations from the Australian Law Reform Commission (</w:t>
      </w:r>
      <w:hyperlink r:id="rId20">
        <w:r>
          <w:rPr>
            <w:rStyle w:val="Hyperlink"/>
          </w:rPr>
          <w:t xml:space="preserve">ALRC, 2022</w:t>
        </w:r>
      </w:hyperlink>
      <w:r>
        <w:t xml:space="preserve">), which advocates for a more holistic understanding of justice.</w:t>
      </w:r>
    </w:p>
    <w:bookmarkEnd w:id="25"/>
    <w:bookmarkStart w:id="26" w:name="conclusion"/>
    <w:p>
      <w:pPr>
        <w:pStyle w:val="Heading2"/>
      </w:pPr>
      <w:r>
        <w:t xml:space="preserve">Conclusion</w:t>
      </w:r>
    </w:p>
    <w:p>
      <w:pPr>
        <w:pStyle w:val="FirstParagraph"/>
      </w:pPr>
      <w:r>
        <w:t xml:space="preserve">In conclusion, the role of a judge in Australia Brisbane is integral to the functioning of Queensland's legal system. From historical foundations to contemporary challenges and future innovations, judges must navigate a dynamic landscape that demands both expertise and adaptability. This literature review underscores the significance of judicial independence, ethical integrity, and technological integration in shaping the judiciary's response to societal needs. As Brisbane continues to evolve as a major Australian city, the contributions of its judges remain vital to upholding the rule of law and fostering public confidence in justice.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example.com" TargetMode="External" /></Relationships>
</file>

<file path=word/_rels/footnotes.xml.rels><?xml version="1.0" encoding="UTF-8"?><Relationships xmlns="http://schemas.openxmlformats.org/package/2006/relationships"><Relationship Type="http://schemas.openxmlformats.org/officeDocument/2006/relationships/hyperlink" Id="rId20" Target="https://exampl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a Judge in Australia Brisbane</dc:title>
  <dc:creator/>
  <dc:language>en</dc:language>
  <cp:keywords/>
  <dcterms:created xsi:type="dcterms:W3CDTF">2026-07-21T14:53:46Z</dcterms:created>
  <dcterms:modified xsi:type="dcterms:W3CDTF">2026-07-21T14:53:46Z</dcterms:modified>
</cp:coreProperties>
</file>

<file path=docProps/custom.xml><?xml version="1.0" encoding="utf-8"?>
<Properties xmlns="http://schemas.openxmlformats.org/officeDocument/2006/custom-properties" xmlns:vt="http://schemas.openxmlformats.org/officeDocument/2006/docPropsVTypes"/>
</file>