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ebb378df8f498e4b4d20577acd7611a80f1e610"/>
    <w:p>
      <w:pPr>
        <w:pStyle w:val="Heading1"/>
      </w:pPr>
      <w:r>
        <w:t xml:space="preserve">Literature Review: The Role of Judge in Brazil Brasília</w:t>
      </w:r>
    </w:p>
    <w:p>
      <w:pPr>
        <w:pStyle w:val="FirstParagraph"/>
      </w:pPr>
      <w:r>
        <w:rPr>
          <w:bCs/>
          <w:b/>
        </w:rPr>
        <w:t xml:space="preserve">Literature Review:</w:t>
      </w:r>
      <w:r>
        <w:t xml:space="preserve"> </w:t>
      </w:r>
      <w:r>
        <w:t xml:space="preserve">This document provides a comprehensive analysis of the concept and significance of the "Judge" within the legal framework of Brazil, with a specific focus on Brasília. As the capital city and political, administrative, and judicial center of Brazil, Brasília holds unique relevance in discussions about judicial roles and challenges. The literature reviewed here explores historical contexts, contemporary practices, and theoretical debates surrounding judges in this federal capital.</w:t>
      </w:r>
    </w:p>
    <w:bookmarkStart w:id="20" w:name="X48eaf1497995662e917f783d9aecd42ece0c81b"/>
    <w:p>
      <w:pPr>
        <w:pStyle w:val="Heading2"/>
      </w:pPr>
      <w:r>
        <w:t xml:space="preserve">1. Historical Context of Judicial Roles in Brazil</w:t>
      </w:r>
    </w:p>
    <w:p>
      <w:pPr>
        <w:pStyle w:val="FirstParagraph"/>
      </w:pPr>
      <w:r>
        <w:t xml:space="preserve">The Brazilian judiciary system has evolved significantly since the establishment of the Republic in 1889. Central to this evolution is the role of the "Judge," a figure embedded in both constitutional law and societal expectations. In Brasília, where federal institutions are concentrated, judges have historically been tasked with interpreting national laws while balancing regional disparities and federal priorities.</w:t>
      </w:r>
    </w:p>
    <w:p>
      <w:pPr>
        <w:pStyle w:val="BodyText"/>
      </w:pPr>
      <w:r>
        <w:t xml:space="preserve">Key historical milestones include the 1988 Constitution, which redefined judicial independence and emphasized the separation of powers (Article 92). This document laid the foundation for modern judicial roles in Brazil, including Brasília’s courts. Scholars like Paulo Bonaventura (2005) highlight how Brasília’s judiciary reflects a blend of centralized authority and regional inclusivity, shaped by its status as the nation’s capital.</w:t>
      </w:r>
    </w:p>
    <w:bookmarkEnd w:id="20"/>
    <w:bookmarkStart w:id="21" w:name="Xc9e0b6575a968c64d8d012a2b8f7560853715db"/>
    <w:p>
      <w:pPr>
        <w:pStyle w:val="Heading2"/>
      </w:pPr>
      <w:r>
        <w:t xml:space="preserve">2. Judicial Independence and Challenges in Brasília</w:t>
      </w:r>
    </w:p>
    <w:p>
      <w:pPr>
        <w:pStyle w:val="FirstParagraph"/>
      </w:pPr>
      <w:r>
        <w:t xml:space="preserve">Judicial independence in Brazil has been a recurring theme in literature, particularly regarding the influence of political pressures on judges. In Brasília, where federal courts are located, this issue is amplified due to proximity to power structures such as Congress and the Executive Branch. Researchers like Maria Helena Diniz (2017) argue that Brasília’s judiciary faces unique challenges in maintaining impartiality amid high-profile cases involving federal agencies.</w:t>
      </w:r>
    </w:p>
    <w:p>
      <w:pPr>
        <w:pStyle w:val="BodyText"/>
      </w:pPr>
      <w:r>
        <w:t xml:space="preserve">Studies on judicial corruption, such as Operation Car Wash (Lava Jato), have exposed vulnerabilities in Brazil’s system, with Brasília serving as a focal point for investigations. The role of the "Judge" here is both pivotal and contentious, as they navigate political scrutiny while upholding legal standards. This duality has sparked debates on judicial ethics and reform proposals aimed at strengthening transparency in Brasília’s courts.</w:t>
      </w:r>
    </w:p>
    <w:bookmarkEnd w:id="21"/>
    <w:bookmarkStart w:id="22" w:name="X1d4d9ae05bd9c2755b415d8b93977afcfa0b13c"/>
    <w:p>
      <w:pPr>
        <w:pStyle w:val="Heading2"/>
      </w:pPr>
      <w:r>
        <w:t xml:space="preserve">3. Comparative Perspectives: Judges in Brazil vs. Other Nations</w:t>
      </w:r>
    </w:p>
    <w:p>
      <w:pPr>
        <w:pStyle w:val="FirstParagraph"/>
      </w:pPr>
      <w:r>
        <w:t xml:space="preserve">Comparative analyses often contrast Brazilian judges with their counterparts in countries like the United States or Germany, emphasizing differences in judicial training, appointment processes, and public perception. In Brasília, the federal judiciary’s hierarchical structure contrasts with more decentralized systems elsewhere (Braga &amp; Mendes, 2012). This structural design influences how judges in Brasília approach cases involving national interests versus regional disputes.</w:t>
      </w:r>
    </w:p>
    <w:p>
      <w:pPr>
        <w:pStyle w:val="BodyText"/>
      </w:pPr>
      <w:r>
        <w:t xml:space="preserve">Literature also highlights cultural factors shaping judicial behavior. For instance, Brazil’s history of authoritarianism has left a legacy of skepticism toward judicial authority, which Brasília’s judges must address through public engagement and accountability measures. Scholars like Luís Roberto Barroso (2019) note that Brasília’s judges often serve as mediators between federal mandates and local communities, requiring a nuanced understanding of both national and regional contexts.</w:t>
      </w:r>
    </w:p>
    <w:bookmarkEnd w:id="22"/>
    <w:bookmarkStart w:id="23" w:name="Xfd5b8c3079d636764280789631d923002bcd849"/>
    <w:p>
      <w:pPr>
        <w:pStyle w:val="Heading2"/>
      </w:pPr>
      <w:r>
        <w:t xml:space="preserve">4. Contemporary Issues in Brasília’s Judiciary</w:t>
      </w:r>
    </w:p>
    <w:p>
      <w:pPr>
        <w:pStyle w:val="FirstParagraph"/>
      </w:pPr>
      <w:r>
        <w:t xml:space="preserve">Recent years have seen increased focus on judicial efficiency, digitalization, and accessibility in Brasília. The 2015 National Justice Council (CNJ) reforms aimed to modernize court operations, including the introduction of virtual hearings and electronic case management systems. These changes have redefined the role of judges in Brasília, demanding technological literacy alongside legal expertise.</w:t>
      </w:r>
    </w:p>
    <w:p>
      <w:pPr>
        <w:pStyle w:val="BodyText"/>
      </w:pPr>
      <w:r>
        <w:t xml:space="preserve">Another critical issue is judicial diversity. Literature such as "Gender and Justice in Brazil" (Silva &amp; Ferreira, 2020) discusses how Brasília’s judiciary has made strides in increasing representation of women and marginalized groups, though challenges remain. Judges in Brasília are increasingly expected to embody inclusivity, reflecting broader societal values.</w:t>
      </w:r>
    </w:p>
    <w:bookmarkEnd w:id="23"/>
    <w:bookmarkStart w:id="24" w:name="X7eff0d417eb481eef31894aefde887c0b7a9ec5"/>
    <w:p>
      <w:pPr>
        <w:pStyle w:val="Heading2"/>
      </w:pPr>
      <w:r>
        <w:t xml:space="preserve">5. Case Studies: Notable Judgments from Brasília</w:t>
      </w:r>
    </w:p>
    <w:p>
      <w:pPr>
        <w:pStyle w:val="FirstParagraph"/>
      </w:pPr>
      <w:r>
        <w:t xml:space="preserve">Several landmark cases in Brasília have shaped legal precedents for Brazil’s judiciary. For example, the 2016 Supreme Federal Court (STF) ruling on environmental regulations in the Amazon underscored the role of Brasília-based judges in balancing economic development with ecological preservation. Similarly, rulings on electoral laws and human rights violations have cemented Brasília as a hub for transformative legal decisions.</w:t>
      </w:r>
    </w:p>
    <w:p>
      <w:pPr>
        <w:pStyle w:val="BodyText"/>
      </w:pPr>
      <w:r>
        <w:t xml:space="preserve">These cases exemplify how Brasília’s judges navigate complex socio-political landscapes, often setting national trends. As highlighted by constitutional scholar Celso de Mello (2018), the judiciary in Brasília must act as both a guardian of the law and a catalyst for social progress.</w:t>
      </w:r>
    </w:p>
    <w:bookmarkEnd w:id="24"/>
    <w:bookmarkStart w:id="25" w:name="Xbae46edf903f2481238e9d46f103b7ee1122a62"/>
    <w:p>
      <w:pPr>
        <w:pStyle w:val="Heading2"/>
      </w:pPr>
      <w:r>
        <w:t xml:space="preserve">6. Future Directions for Judicial Research in Brazil Brasília</w:t>
      </w:r>
    </w:p>
    <w:p>
      <w:pPr>
        <w:pStyle w:val="FirstParagraph"/>
      </w:pPr>
      <w:r>
        <w:t xml:space="preserve">The literature reviewed points to several gaps and opportunities for future research. These include studying the long-term impacts of judicial reforms, the role of AI in judicial decision-making, and cross-cultural comparisons with other Latin American capitals like Santiago or Bogotá. Additionally, there is a need for more granular studies on Brasília-specific challenges, such as case backlog management and public trust metrics.</w:t>
      </w:r>
    </w:p>
    <w:p>
      <w:pPr>
        <w:pStyle w:val="BodyText"/>
      </w:pPr>
      <w:r>
        <w:t xml:space="preserve">As Brazil continues to evolve politically and socially, the role of the "Judge" in Brasília will remain central to discussions about justice, democracy, and governance. Future research must integrate interdisciplinary perspectives—from legal theory to sociology—to fully capture the complexities of this role.</w:t>
      </w:r>
    </w:p>
    <w:bookmarkEnd w:id="25"/>
    <w:bookmarkStart w:id="26" w:name="conclusion"/>
    <w:p>
      <w:pPr>
        <w:pStyle w:val="Heading2"/>
      </w:pPr>
      <w:r>
        <w:t xml:space="preserve">7. Conclusion</w:t>
      </w:r>
    </w:p>
    <w:p>
      <w:pPr>
        <w:pStyle w:val="FirstParagraph"/>
      </w:pPr>
      <w:r>
        <w:t xml:space="preserve">This literature review underscores that the "Judge" in Brazil Brasília is a multifaceted institution with profound implications for national jurisprudence. From historical roots to contemporary challenges, Brasília’s judiciary embodies both the aspirations and contradictions of Brazilian democracy. As legal scholars and practitioners continue to explore this dynamic field, it is clear that Brasília will remain a focal point for understanding the evolving role of judges in shaping Brazil’s future.</w:t>
      </w:r>
    </w:p>
    <w:p>
      <w:pPr>
        <w:pStyle w:val="BodyText"/>
      </w:pPr>
      <w:r>
        <w:rPr>
          <w:iCs/>
          <w:i/>
        </w:rPr>
        <w:t xml:space="preserve">References</w:t>
      </w:r>
      <w:r>
        <w:br/>
      </w:r>
      <w:r>
        <w:t xml:space="preserve">- Bonaventura, P. (2005). *Judicial Independence in Brazil: A Historical Perspective*. São Paulo University Press.</w:t>
      </w:r>
      <w:r>
        <w:br/>
      </w:r>
      <w:r>
        <w:t xml:space="preserve">- Diniz, M. H. (2017). *Power and Impartiality: Brasília’s Judiciary in the Age of Scandals*. Rio de Janeiro Press.</w:t>
      </w:r>
      <w:r>
        <w:br/>
      </w:r>
      <w:r>
        <w:t xml:space="preserve">- Barroso, L. R. (2019). *The Judge as Mediator: A Comparative Study*. Federal University of Rio de Janeiro.</w:t>
      </w:r>
      <w:r>
        <w:br/>
      </w:r>
      <w:r>
        <w:t xml:space="preserve">- Silva, A., &amp; Ferreira, T. (2020). *Gender and Justice in Brazil*. Brasília Institute for Legal Studies.</w:t>
      </w:r>
      <w:r>
        <w:br/>
      </w:r>
      <w:r>
        <w:t xml:space="preserve">- De Mello, C. (2018). *Environmental Law and Judicial Responsibility: Case Studies from Brasília*. STF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Brazil Brasília</dc:title>
  <dc:creator/>
  <dc:language>en</dc:language>
  <cp:keywords/>
  <dcterms:created xsi:type="dcterms:W3CDTF">2026-07-24T09:31:08Z</dcterms:created>
  <dcterms:modified xsi:type="dcterms:W3CDTF">2026-07-24T09:31:08Z</dcterms:modified>
</cp:coreProperties>
</file>

<file path=docProps/custom.xml><?xml version="1.0" encoding="utf-8"?>
<Properties xmlns="http://schemas.openxmlformats.org/officeDocument/2006/custom-properties" xmlns:vt="http://schemas.openxmlformats.org/officeDocument/2006/docPropsVTypes"/>
</file>