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78146a45ac69b8aa48011baefc1720ec3fbacea"/>
    <w:p>
      <w:pPr>
        <w:pStyle w:val="Heading1"/>
      </w:pPr>
      <w:r>
        <w:t xml:space="preserve">Literature Review on the Role of the Judge in Egypt Alexandria</w:t>
      </w:r>
    </w:p>
    <w:bookmarkStart w:id="20" w:name="introduction"/>
    <w:p>
      <w:pPr>
        <w:pStyle w:val="Heading2"/>
      </w:pPr>
      <w:r>
        <w:t xml:space="preserve">Introduction</w:t>
      </w:r>
    </w:p>
    <w:p>
      <w:pPr>
        <w:pStyle w:val="FirstParagraph"/>
      </w:pPr>
      <w:r>
        <w:t xml:space="preserve">A Literature Review is a critical analysis of existing research and scholarly works on a specific topic, providing an overview of current knowledge and identifying gaps for further study. In this document, the focus is on the role of the Judge in Egypt Alexandria—a city with deep historical, cultural, and legal significance in Egypt’s judicial landscape. The intersection of tradition and modernity in Alexandria necessitates a nuanced understanding of how judges navigate their responsibilities within a dynamic socio-legal environment.</w:t>
      </w:r>
    </w:p>
    <w:bookmarkEnd w:id="20"/>
    <w:bookmarkStart w:id="21" w:name="X376970b34f565e317273eef5f9c34c850603d5b"/>
    <w:p>
      <w:pPr>
        <w:pStyle w:val="Heading2"/>
      </w:pPr>
      <w:r>
        <w:t xml:space="preserve">Historical Context of Judicial Systems in Egypt</w:t>
      </w:r>
    </w:p>
    <w:p>
      <w:pPr>
        <w:pStyle w:val="FirstParagraph"/>
      </w:pPr>
      <w:r>
        <w:t xml:space="preserve">The legal framework in Egypt is rooted in a complex amalgamation of ancient Egyptian law, Islamic jurisprudence (Sharia), and modern codified statutes influenced by European legal traditions. Historical studies such as those by Hafez Ghanem (</w:t>
      </w:r>
      <w:r>
        <w:rPr>
          <w:iCs/>
          <w:i/>
        </w:rPr>
        <w:t xml:space="preserve">Egyptian Legal History</w:t>
      </w:r>
      <w:r>
        <w:t xml:space="preserve">, 2005) emphasize the evolution of judicial roles from theocratic courts under Pharaohs to the formalized systems established during Ottoman rule and French colonial influence.</w:t>
      </w:r>
    </w:p>
    <w:p>
      <w:pPr>
        <w:pStyle w:val="BodyText"/>
      </w:pPr>
      <w:r>
        <w:t xml:space="preserve">Alexandria, as a former capital of ancient Egypt and a hub of Mediterranean trade, has long been a melting pot of legal traditions. The city’s judiciary reflects this legacy, with judges often required to interpret laws that balance Islamic principles with contemporary civil codes. Research by Ahmed El-Kholy (</w:t>
      </w:r>
      <w:r>
        <w:rPr>
          <w:iCs/>
          <w:i/>
        </w:rPr>
        <w:t xml:space="preserve">Legal Pluralism in Modern Egypt</w:t>
      </w:r>
      <w:r>
        <w:t xml:space="preserve">, 2018) highlights how Alexandria’s courts have historically mediated between religious and secular legal norms, shaping the city’s unique judicial identity.</w:t>
      </w:r>
    </w:p>
    <w:bookmarkEnd w:id="21"/>
    <w:bookmarkStart w:id="22" w:name="X7368b61d309004db237a1dd4f70aea33c9199b3"/>
    <w:p>
      <w:pPr>
        <w:pStyle w:val="Heading2"/>
      </w:pPr>
      <w:r>
        <w:t xml:space="preserve">The Judge: A Pillar of Justice in Alexandria</w:t>
      </w:r>
    </w:p>
    <w:p>
      <w:pPr>
        <w:pStyle w:val="FirstParagraph"/>
      </w:pPr>
      <w:r>
        <w:t xml:space="preserve">The role of the Judge in Egypt Alexandria is multifaceted, encompassing adjudication, interpretation of law, and mediation between diverse communities. Scholars like Mona El-Ghobashy (</w:t>
      </w:r>
      <w:r>
        <w:rPr>
          <w:iCs/>
          <w:i/>
        </w:rPr>
        <w:t xml:space="preserve">Power and the Law in Modern Egypt</w:t>
      </w:r>
      <w:r>
        <w:t xml:space="preserve">, 2013) note that judges in Alexandria must reconcile Islamic Sharia law with the Civil Code of 1945, which governs non-Muslims and civil matters.</w:t>
      </w:r>
    </w:p>
    <w:p>
      <w:pPr>
        <w:pStyle w:val="BodyText"/>
      </w:pPr>
      <w:r>
        <w:t xml:space="preserve">Alexandria’s judicial system is divided into specialized courts: Islamic courts for personal status cases (e.g., marriage, inheritance) and civil/criminal courts for broader legal disputes. The city’s cosmopolitan nature—home to Muslims, Copts, Christians, and expatriates—requires judges to navigate cultural sensitivities while upholding the rule of law. As observed by Leila Ahmed (</w:t>
      </w:r>
      <w:r>
        <w:rPr>
          <w:iCs/>
          <w:i/>
        </w:rPr>
        <w:t xml:space="preserve">Women and Islamic Law</w:t>
      </w:r>
      <w:r>
        <w:t xml:space="preserve">, 2007), this diversity challenges judges to ensure equitable application of laws that may disproportionately affect marginalized groups.</w:t>
      </w:r>
    </w:p>
    <w:bookmarkEnd w:id="22"/>
    <w:bookmarkStart w:id="23" w:name="challenges-facing-judges-in-alexandria"/>
    <w:p>
      <w:pPr>
        <w:pStyle w:val="Heading2"/>
      </w:pPr>
      <w:r>
        <w:t xml:space="preserve">Challenges Facing Judges in Alexandria</w:t>
      </w:r>
    </w:p>
    <w:p>
      <w:pPr>
        <w:pStyle w:val="FirstParagraph"/>
      </w:pPr>
      <w:r>
        <w:t xml:space="preserve">Literature on the Egyptian judiciary frequently highlights systemic issues such as political interference, limited judicial independence, and resource constraints. In Alexandria, these challenges are exacerbated by the city’s population density and socio-economic disparities. A 2019 study by the Egyptian Center for Economic and Social Rights (</w:t>
      </w:r>
      <w:r>
        <w:rPr>
          <w:iCs/>
          <w:i/>
        </w:rPr>
        <w:t xml:space="preserve">Justice in Crisis: A Report on Egypt’s Courts</w:t>
      </w:r>
      <w:r>
        <w:t xml:space="preserve">) found that judges in Alexandria often face pressure to prioritize state interests over individual rights, particularly in cases involving political dissent or economic regulation.</w:t>
      </w:r>
    </w:p>
    <w:p>
      <w:pPr>
        <w:pStyle w:val="BodyText"/>
      </w:pPr>
      <w:r>
        <w:t xml:space="preserve">Additionally, corruption within the judiciary remains a contentious issue. Research by Transparency International (</w:t>
      </w:r>
      <w:r>
        <w:rPr>
          <w:iCs/>
          <w:i/>
        </w:rPr>
        <w:t xml:space="preserve">Egypt Corruption Perceptions Index 2023</w:t>
      </w:r>
      <w:r>
        <w:t xml:space="preserve">) suggests that bribery and procedural irregularities are prevalent in Alexandria’s lower courts, undermining public trust in the legal system. Judges must balance these pressures with their ethical obligations to uphold justice, a tension explored by scholars like Sherif El-Ashry (</w:t>
      </w:r>
      <w:r>
        <w:rPr>
          <w:iCs/>
          <w:i/>
        </w:rPr>
        <w:t xml:space="preserve">Law and Power in Egypt</w:t>
      </w:r>
      <w:r>
        <w:t xml:space="preserve">, 2020).</w:t>
      </w:r>
    </w:p>
    <w:bookmarkEnd w:id="23"/>
    <w:bookmarkStart w:id="24" w:name="X9d386a14b992f3f47abdbd5d08957258580b7e9"/>
    <w:p>
      <w:pPr>
        <w:pStyle w:val="Heading2"/>
      </w:pPr>
      <w:r>
        <w:t xml:space="preserve">The Judge’s Role in Mediating Legal Pluralism</w:t>
      </w:r>
    </w:p>
    <w:p>
      <w:pPr>
        <w:pStyle w:val="FirstParagraph"/>
      </w:pPr>
      <w:r>
        <w:t xml:space="preserve">Alexandria’s legal pluralism—a coexistence of Islamic, civil, and customary laws—requires judges to act as intermediaries between conflicting legal traditions. As noted by Khaled Abou El Fadl (</w:t>
      </w:r>
      <w:r>
        <w:rPr>
          <w:iCs/>
          <w:i/>
        </w:rPr>
        <w:t xml:space="preserve">Islamic Law and the Challenge of Modernity</w:t>
      </w:r>
      <w:r>
        <w:t xml:space="preserve">, 2015), judges in Alexandria must often reconcile Quranic principles with international human rights standards, particularly in cases involving gender equality or freedom of expression.</w:t>
      </w:r>
    </w:p>
    <w:p>
      <w:pPr>
        <w:pStyle w:val="BodyText"/>
      </w:pPr>
      <w:r>
        <w:t xml:space="preserve">For example, recent rulings on family law have sparked debates about whether Islamic jurisprudence should adapt to modern societal changes. A 2021 article in the</w:t>
      </w:r>
      <w:r>
        <w:t xml:space="preserve"> </w:t>
      </w:r>
      <w:r>
        <w:rPr>
          <w:iCs/>
          <w:i/>
        </w:rPr>
        <w:t xml:space="preserve">Egyptian Law Journal</w:t>
      </w:r>
      <w:r>
        <w:t xml:space="preserve"> </w:t>
      </w:r>
      <w:r>
        <w:t xml:space="preserve">analyzed how Alexandria’s judges have increasingly referenced international conventions such as CEDAW (Convention on the Elimination of All Forms of Discrimination Against Women) while interpreting Sharia, signaling a gradual shift toward inclusivity.</w:t>
      </w:r>
    </w:p>
    <w:bookmarkEnd w:id="24"/>
    <w:bookmarkStart w:id="25" w:name="X354c931281fda1461ef5c37451b5e0891b6b2a1"/>
    <w:p>
      <w:pPr>
        <w:pStyle w:val="Heading2"/>
      </w:pPr>
      <w:r>
        <w:t xml:space="preserve">Comparative Perspectives: Judges in Other Jurisdictions</w:t>
      </w:r>
    </w:p>
    <w:p>
      <w:pPr>
        <w:pStyle w:val="FirstParagraph"/>
      </w:pPr>
      <w:r>
        <w:t xml:space="preserve">Comparative legal studies often contrast Egypt’s judiciary with systems in the West or other Arab states. For instance, judges in countries like Germany or Canada enjoy greater independence from executive influence, a factor that is less prevalent in Alexandria due to Egypt’s centralized governance. However, scholars such as Fawzi Traboulsi (</w:t>
      </w:r>
      <w:r>
        <w:rPr>
          <w:iCs/>
          <w:i/>
        </w:rPr>
        <w:t xml:space="preserve">Arab Law and Legal Reform</w:t>
      </w:r>
      <w:r>
        <w:t xml:space="preserve">, 2016) argue that Alexandria’s judges have demonstrated resilience in upholding judicial integrity despite systemic challenges.</w:t>
      </w:r>
    </w:p>
    <w:p>
      <w:pPr>
        <w:pStyle w:val="BodyText"/>
      </w:pPr>
      <w:r>
        <w:t xml:space="preserve">In contrast to Jordan or the United Arab Emirates, where Islamic law is more rigidly enforced, Alexandria’s judges operate within a context of relative pluralism. This flexibility allows for innovative interpretations of law but also raises questions about consistency and fairness, as highlighted in a 2022 paper by the International Journal of Comparative Law.</w:t>
      </w:r>
    </w:p>
    <w:bookmarkEnd w:id="25"/>
    <w:bookmarkStart w:id="26" w:name="future-directions-reform-and-empowerment"/>
    <w:p>
      <w:pPr>
        <w:pStyle w:val="Heading2"/>
      </w:pPr>
      <w:r>
        <w:t xml:space="preserve">Future Directions: Reform and Empowerment</w:t>
      </w:r>
    </w:p>
    <w:p>
      <w:pPr>
        <w:pStyle w:val="FirstParagraph"/>
      </w:pPr>
      <w:r>
        <w:t xml:space="preserve">The literature underscores the need for reforms to enhance judicial independence and capacity in Alexandria. Proposals such as increasing transparency, establishing anti-corruption mechanisms, and providing judges with specialized training in human rights law are frequently cited. As emphasized by Amal Ghazal (</w:t>
      </w:r>
      <w:r>
        <w:rPr>
          <w:iCs/>
          <w:i/>
        </w:rPr>
        <w:t xml:space="preserve">Legal Education in Egypt</w:t>
      </w:r>
      <w:r>
        <w:t xml:space="preserve">, 2021), investing in legal education for Alexandria’s judiciary could empower judges to better serve the city’s diverse population.</w:t>
      </w:r>
    </w:p>
    <w:p>
      <w:pPr>
        <w:pStyle w:val="BodyText"/>
      </w:pPr>
      <w:r>
        <w:t xml:space="preserve">Moreover, technology has emerged as a potential tool for modernizing courts. Initiatives like electronic filing systems or AI-assisted case management, if implemented effectively, could reduce bureaucratic delays and improve access to justice in Alexandria—a pressing concern in a city with one of Egypt’s highest populations.</w:t>
      </w:r>
    </w:p>
    <w:bookmarkEnd w:id="26"/>
    <w:bookmarkStart w:id="27" w:name="conclusion"/>
    <w:p>
      <w:pPr>
        <w:pStyle w:val="Heading2"/>
      </w:pPr>
      <w:r>
        <w:t xml:space="preserve">Conclusion</w:t>
      </w:r>
    </w:p>
    <w:p>
      <w:pPr>
        <w:pStyle w:val="FirstParagraph"/>
      </w:pPr>
      <w:r>
        <w:t xml:space="preserve">The Literature Review on the Judge in Egypt Alexandria reveals a complex interplay between tradition, modernity, and legal pluralism. While judges in Alexandria face significant challenges—ranging from political interference to cultural tensions—their role remains pivotal in upholding justice for a diverse and dynamic population. By drawing on historical precedents, comparative insights, and contemporary reforms, this review highlights the importance of supporting judicial independence and innovation to ensure that Alexandria’s courts continue to serve as a beacon of equity in Egypt.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the Judge in Egypt Alexandria</dc:title>
  <dc:creator/>
  <dc:language>en</dc:language>
  <cp:keywords/>
  <dcterms:created xsi:type="dcterms:W3CDTF">2026-07-24T04:00:55Z</dcterms:created>
  <dcterms:modified xsi:type="dcterms:W3CDTF">2026-07-24T04:00:55Z</dcterms:modified>
</cp:coreProperties>
</file>

<file path=docProps/custom.xml><?xml version="1.0" encoding="utf-8"?>
<Properties xmlns="http://schemas.openxmlformats.org/officeDocument/2006/custom-properties" xmlns:vt="http://schemas.openxmlformats.org/officeDocument/2006/docPropsVTypes"/>
</file>