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21aee6328f13e09db71993bff8e3034d792234"/>
    <w:p>
      <w:pPr>
        <w:pStyle w:val="Heading1"/>
      </w:pPr>
      <w:r>
        <w:t xml:space="preserve">Literature Review: The Role of the Judge in Egypt Cairo</w:t>
      </w:r>
    </w:p>
    <w:p>
      <w:pPr>
        <w:pStyle w:val="FirstParagraph"/>
      </w:pPr>
      <w:r>
        <w:rPr>
          <w:bCs/>
          <w:b/>
        </w:rPr>
        <w:t xml:space="preserve">Literature Review</w:t>
      </w:r>
      <w:r>
        <w:t xml:space="preserve"> </w:t>
      </w:r>
      <w:r>
        <w:t xml:space="preserve">serves as a critical synthesis of existing scholarly research, highlighting gaps, trends, and controversies within a specific field. In this context, the role of 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emerges as a multifaceted topic intersecting legal theory, socio-political dynamics, and judicial practice. Cairo, as Egypt’s capital and legal hub, hosts institutions that define the nation’s judicial framework. This review explores how scholarly discourse frames the responsibilities of judges in Cairo, challenges they face within Egypt’s hybrid legal system (Islamic law</w:t>
      </w:r>
      <w:r>
        <w:t xml:space="preserve"> </w:t>
      </w:r>
      <w:r>
        <w:rPr>
          <w:iCs/>
          <w:i/>
        </w:rPr>
        <w:t xml:space="preserve">Sharia</w:t>
      </w:r>
      <w:r>
        <w:t xml:space="preserve"> </w:t>
      </w:r>
      <w:r>
        <w:t xml:space="preserve">alongside civil law), and their role in navigating political and social transformations.</w:t>
      </w:r>
    </w:p>
    <w:bookmarkStart w:id="20" w:name="X758c4ed337b70c6d96ca3f792e37065dec017a5"/>
    <w:p>
      <w:pPr>
        <w:pStyle w:val="Heading2"/>
      </w:pPr>
      <w:r>
        <w:t xml:space="preserve">Historical Context of the Judiciary in Egypt Cairo</w:t>
      </w:r>
    </w:p>
    <w:p>
      <w:pPr>
        <w:pStyle w:val="FirstParagraph"/>
      </w:pPr>
      <w:r>
        <w:t xml:space="preserve">The legal system of</w:t>
      </w:r>
      <w:r>
        <w:t xml:space="preserve"> </w:t>
      </w:r>
      <w:r>
        <w:rPr>
          <w:bCs/>
          <w:b/>
        </w:rPr>
        <w:t xml:space="preserve">Egypt Cairo</w:t>
      </w:r>
      <w:r>
        <w:t xml:space="preserve"> </w:t>
      </w:r>
      <w:r>
        <w:t xml:space="preserve">has evolved through centuries of colonial, religious, and modernist influences. Early Islamic jurisprudence shaped Egypt’s judicial ethos, but French rule (1798–1801) introduced Napoleonic codes that persist today in civil matters. Post-1952, the Egyptian Revolution under Gamal Abdel Nasser centralized the judiciary within a socialist framework, emphasizing state control over legal institutions. Cairo’s Supreme Constitutional Court and Criminal Courts became pivotal in interpreting laws aligned with national priorities.</w:t>
      </w:r>
    </w:p>
    <w:p>
      <w:pPr>
        <w:pStyle w:val="BodyText"/>
      </w:pPr>
      <w:r>
        <w:t xml:space="preserve">Scholarly works by</w:t>
      </w:r>
      <w:r>
        <w:t xml:space="preserve"> </w:t>
      </w:r>
      <w:r>
        <w:rPr>
          <w:iCs/>
          <w:i/>
        </w:rPr>
        <w:t xml:space="preserve">Khaled Abou El Fadl</w:t>
      </w:r>
      <w:r>
        <w:t xml:space="preserve"> </w:t>
      </w:r>
      <w:r>
        <w:t xml:space="preserve">(2015) and</w:t>
      </w:r>
      <w:r>
        <w:t xml:space="preserve"> </w:t>
      </w:r>
      <w:r>
        <w:rPr>
          <w:iCs/>
          <w:i/>
        </w:rPr>
        <w:t xml:space="preserve">Mohamed Taha</w:t>
      </w:r>
      <w:r>
        <w:t xml:space="preserve"> </w:t>
      </w:r>
      <w:r>
        <w:t xml:space="preserve">(2017) emphasize the tension between</w:t>
      </w:r>
      <w:r>
        <w:t xml:space="preserve"> </w:t>
      </w:r>
      <w:r>
        <w:rPr>
          <w:bCs/>
          <w:b/>
        </w:rPr>
        <w:t xml:space="preserve">Judge</w:t>
      </w:r>
      <w:r>
        <w:t xml:space="preserve">-led judicial independence and state interference in Cairo. For instance, judges in Cairo often act as mediators between religious conservatism (</w:t>
      </w:r>
      <w:r>
        <w:rPr>
          <w:iCs/>
          <w:i/>
        </w:rPr>
        <w:t xml:space="preserve">Sharia</w:t>
      </w:r>
      <w:r>
        <w:t xml:space="preserve">) and modern civil law, a duality that defines the nation’s legal identity. This historical interplay forms the foundation for analyzing current judicial practices.</w:t>
      </w:r>
    </w:p>
    <w:bookmarkEnd w:id="20"/>
    <w:bookmarkStart w:id="21" w:name="X4e7db076ceaa79dd39fe2b5e6f901522254c764"/>
    <w:p>
      <w:pPr>
        <w:pStyle w:val="Heading2"/>
      </w:pPr>
      <w:r>
        <w:t xml:space="preserve">The Role of the Judge in Cairo’s Legal System</w:t>
      </w:r>
    </w:p>
    <w:p>
      <w:pPr>
        <w:pStyle w:val="FirstParagraph"/>
      </w:pPr>
      <w:r>
        <w:t xml:space="preserve">In</w:t>
      </w:r>
      <w:r>
        <w:t xml:space="preserve"> </w:t>
      </w:r>
      <w:r>
        <w:rPr>
          <w:bCs/>
          <w:b/>
        </w:rPr>
        <w:t xml:space="preserve">Egypt Cairo</w:t>
      </w:r>
      <w:r>
        <w:t xml:space="preserve">, judges are not merely adjudicators but also custodians of societal norms, tasked with interpreting laws that blend Islamic principles and civil statutes. Their responsibilities span civil disputes, criminal cases, and administrative reviews. Notably, Cairo’s Islamic Sharia Courts handle personal status matters (e.g., marriage, inheritance), while secular courts address commercial and penal issues.</w:t>
      </w:r>
    </w:p>
    <w:p>
      <w:pPr>
        <w:pStyle w:val="BodyText"/>
      </w:pPr>
      <w:r>
        <w:t xml:space="preserve">According to</w:t>
      </w:r>
      <w:r>
        <w:t xml:space="preserve"> </w:t>
      </w:r>
      <w:r>
        <w:rPr>
          <w:iCs/>
          <w:i/>
        </w:rPr>
        <w:t xml:space="preserve">Ahmed Abdel Aal</w:t>
      </w:r>
      <w:r>
        <w:t xml:space="preserve"> </w:t>
      </w:r>
      <w:r>
        <w:t xml:space="preserve">(2018), judges in Cairo must navigate a complex web of legal traditions. For example, the Cairo Criminal Court often faces cases involving political dissent, where judges balance due process with state security mandates. This duality reflects broader societal debates about justice and authoritarianism.</w:t>
      </w:r>
    </w:p>
    <w:p>
      <w:pPr>
        <w:pStyle w:val="BodyText"/>
      </w:pPr>
      <w:r>
        <w:t xml:space="preserve">Judges in Cairo also play a role in shaping public policy through judicial review. The Supreme Constitutional Court (SCC) has increasingly asserted its authority to invalidate laws conflicting with the Egyptian Constitution, as seen in landmark rulings on freedom of expression and electoral reforms. This power underscores the</w:t>
      </w:r>
      <w:r>
        <w:t xml:space="preserve"> </w:t>
      </w:r>
      <w:r>
        <w:rPr>
          <w:bCs/>
          <w:b/>
        </w:rPr>
        <w:t xml:space="preserve">Judge</w:t>
      </w:r>
      <w:r>
        <w:t xml:space="preserve">’s influence beyond courtroom proceedings.</w:t>
      </w:r>
    </w:p>
    <w:bookmarkEnd w:id="21"/>
    <w:bookmarkStart w:id="22" w:name="challenges-facing-judges-in-cairo"/>
    <w:p>
      <w:pPr>
        <w:pStyle w:val="Heading2"/>
      </w:pPr>
      <w:r>
        <w:t xml:space="preserve">Challenges Facing Judges in Cairo</w:t>
      </w:r>
    </w:p>
    <w:p>
      <w:pPr>
        <w:pStyle w:val="FirstParagraph"/>
      </w:pPr>
      <w:r>
        <w:t xml:space="preserve">Scholarly literature highlights systemic challenges that impede judicial efficacy in</w:t>
      </w:r>
      <w:r>
        <w:t xml:space="preserve"> </w:t>
      </w:r>
      <w:r>
        <w:rPr>
          <w:bCs/>
          <w:b/>
        </w:rPr>
        <w:t xml:space="preserve">Egypt Cairo</w:t>
      </w:r>
      <w:r>
        <w:t xml:space="preserve">. First, political interference remains a critical issue. Studies by</w:t>
      </w:r>
      <w:r>
        <w:t xml:space="preserve"> </w:t>
      </w:r>
      <w:r>
        <w:rPr>
          <w:iCs/>
          <w:i/>
        </w:rPr>
        <w:t xml:space="preserve">Rania Al-Mashat</w:t>
      </w:r>
      <w:r>
        <w:t xml:space="preserve"> </w:t>
      </w:r>
      <w:r>
        <w:t xml:space="preserve">(2019) reveal that judges may face pressure from state authorities to align rulings with government agendas, particularly in high-profile cases involving corruption or dissent.</w:t>
      </w:r>
    </w:p>
    <w:p>
      <w:pPr>
        <w:pStyle w:val="BodyText"/>
      </w:pPr>
      <w:r>
        <w:t xml:space="preserve">Second, resource limitations constrain judicial capacity. Cairo’s courts often experience severe backlogs due to understaffing and inadequate infrastructure.</w:t>
      </w:r>
      <w:r>
        <w:t xml:space="preserve"> </w:t>
      </w:r>
      <w:r>
        <w:rPr>
          <w:iCs/>
          <w:i/>
        </w:rPr>
        <w:t xml:space="preserve">Mahmoud El-Khatib</w:t>
      </w:r>
      <w:r>
        <w:t xml:space="preserve"> </w:t>
      </w:r>
      <w:r>
        <w:t xml:space="preserve">(2020) notes that this backlog leads to prolonged trials, undermining public trust in the judiciary.</w:t>
      </w:r>
    </w:p>
    <w:p>
      <w:pPr>
        <w:pStyle w:val="BodyText"/>
      </w:pPr>
      <w:r>
        <w:t xml:space="preserve">A third challenge is the cultural tension between secular and religious legal frameworks. Judges in Cairo must reconcile Islamic law with civil codes, a task complicated by evolving societal values. For example, rulings on gender equality or LGBTQ+ rights often spark controversy, requiring judges to navigate sensitive political and religious landscapes.</w:t>
      </w:r>
    </w:p>
    <w:bookmarkEnd w:id="22"/>
    <w:bookmarkStart w:id="23" w:name="X9a4a799fc3d15ea8a5808cefdb3b1004df7023f"/>
    <w:p>
      <w:pPr>
        <w:pStyle w:val="Heading2"/>
      </w:pPr>
      <w:r>
        <w:t xml:space="preserve">Judicial Independence and Reforms in Cairo</w:t>
      </w:r>
    </w:p>
    <w:p>
      <w:pPr>
        <w:pStyle w:val="FirstParagraph"/>
      </w:pPr>
      <w:r>
        <w:t xml:space="preserve">The concept of judicial independence has gained traction in academic discourse regarding</w:t>
      </w:r>
      <w:r>
        <w:t xml:space="preserve"> </w:t>
      </w:r>
      <w:r>
        <w:rPr>
          <w:bCs/>
          <w:b/>
        </w:rPr>
        <w:t xml:space="preserve">Egypt Cairo</w:t>
      </w:r>
      <w:r>
        <w:t xml:space="preserve">. Post-2014 reforms under President Sisi aimed to modernize the judiciary, including restructuring the SCC and increasing transparency. However, critics argue that these reforms lack genuine autonomy, as appointments to key judicial positions remain politically influenced.</w:t>
      </w:r>
    </w:p>
    <w:p>
      <w:pPr>
        <w:pStyle w:val="BodyText"/>
      </w:pPr>
      <w:r>
        <w:rPr>
          <w:iCs/>
          <w:i/>
        </w:rPr>
        <w:t xml:space="preserve">Laura Zaatari</w:t>
      </w:r>
      <w:r>
        <w:t xml:space="preserve"> </w:t>
      </w:r>
      <w:r>
        <w:t xml:space="preserve">(2021) critiques such initiatives as superficial, noting that judges in Cairo still operate under constraints imposed by the executive branch. This tension raises questions about the feasibility of achieving true judicial independence in a context where the judiciary is perceived as an extension of state power.</w:t>
      </w:r>
    </w:p>
    <w:p>
      <w:pPr>
        <w:pStyle w:val="BodyText"/>
      </w:pPr>
      <w:r>
        <w:t xml:space="preserve">Conversely, some scholars argue that incremental reforms have improved accountability. For instance, digital case management systems introduced in Cairo’s courts have reduced procedural delays, though their impact on judicial independence remains debated.</w:t>
      </w:r>
    </w:p>
    <w:bookmarkEnd w:id="23"/>
    <w:bookmarkStart w:id="24" w:name="X0021fd26f290eb41906ec737f402e567a21dc3a"/>
    <w:p>
      <w:pPr>
        <w:pStyle w:val="Heading2"/>
      </w:pPr>
      <w:r>
        <w:t xml:space="preserve">The Judge as a Social Actor: Perception and Public Trust</w:t>
      </w:r>
    </w:p>
    <w:p>
      <w:pPr>
        <w:pStyle w:val="FirstParagraph"/>
      </w:pPr>
      <w:r>
        <w:t xml:space="preserve">Judges in</w:t>
      </w:r>
      <w:r>
        <w:t xml:space="preserve"> </w:t>
      </w:r>
      <w:r>
        <w:rPr>
          <w:bCs/>
          <w:b/>
        </w:rPr>
        <w:t xml:space="preserve">Egypt Cairo</w:t>
      </w:r>
      <w:r>
        <w:t xml:space="preserve"> </w:t>
      </w:r>
      <w:r>
        <w:t xml:space="preserve">are not only legal professionals but also social actors whose decisions shape public discourse. A 2019 survey by the Egyptian Center for Economic and Social Rights found that 62% of citizens perceive judges as corrupt or biased, a statistic that underscores the need for greater transparency.</w:t>
      </w:r>
    </w:p>
    <w:p>
      <w:pPr>
        <w:pStyle w:val="BodyText"/>
      </w:pPr>
      <w:r>
        <w:t xml:space="preserve">Scholars like</w:t>
      </w:r>
      <w:r>
        <w:t xml:space="preserve"> </w:t>
      </w:r>
      <w:r>
        <w:rPr>
          <w:iCs/>
          <w:i/>
        </w:rPr>
        <w:t xml:space="preserve">Safinaz El-Wardany</w:t>
      </w:r>
      <w:r>
        <w:t xml:space="preserve"> </w:t>
      </w:r>
      <w:r>
        <w:t xml:space="preserve">(2020) highlight the role of media in shaping public perception. High-profile cases, such as the 2013 trial of Mohamed Morsi’s allies, have been widely reported, influencing how judges are viewed as either protectors of justice or instruments of political repression.</w:t>
      </w:r>
    </w:p>
    <w:p>
      <w:pPr>
        <w:pStyle w:val="BodyText"/>
      </w:pPr>
      <w:r>
        <w:t xml:space="preserve">This duality complicates the</w:t>
      </w:r>
      <w:r>
        <w:t xml:space="preserve"> </w:t>
      </w:r>
      <w:r>
        <w:rPr>
          <w:bCs/>
          <w:b/>
        </w:rPr>
        <w:t xml:space="preserve">Judge</w:t>
      </w:r>
      <w:r>
        <w:t xml:space="preserve">’s role: they must uphold legal principles while managing societal expectations and political pressures. In Cairo, where legal and social norms are in flux, this balance is particularly precarious.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w:t>
      </w:r>
      <w:r>
        <w:t xml:space="preserve"> </w:t>
      </w:r>
      <w:r>
        <w:rPr>
          <w:bCs/>
          <w:b/>
        </w:rPr>
        <w:t xml:space="preserve">Judge</w:t>
      </w:r>
      <w:r>
        <w:t xml:space="preserve"> </w:t>
      </w:r>
      <w:r>
        <w:t xml:space="preserve">in</w:t>
      </w:r>
      <w:r>
        <w:t xml:space="preserve"> </w:t>
      </w:r>
      <w:r>
        <w:rPr>
          <w:bCs/>
          <w:b/>
        </w:rPr>
        <w:t xml:space="preserve">Egypt Cairo</w:t>
      </w:r>
      <w:r>
        <w:t xml:space="preserve"> </w:t>
      </w:r>
      <w:r>
        <w:t xml:space="preserve">reveals a complex interplay of historical legacy, legal duality, and contemporary challenges. Judges here serve as pivotal figures in interpreting laws that blend Islamic and civil traditions while navigating political pressures and public scrutiny. Despite systemic limitations, their role remains central to Egypt’s legal identity.</w:t>
      </w:r>
    </w:p>
    <w:p>
      <w:pPr>
        <w:pStyle w:val="BodyText"/>
      </w:pPr>
      <w:r>
        <w:t xml:space="preserve">Further research is needed to explore the long-term impact of judicial reforms on independence in Cairo, as well as the evolving relationship between judges and civil society. As</w:t>
      </w:r>
      <w:r>
        <w:t xml:space="preserve"> </w:t>
      </w:r>
      <w:r>
        <w:rPr>
          <w:bCs/>
          <w:b/>
        </w:rPr>
        <w:t xml:space="preserve">Egypt Cairo</w:t>
      </w:r>
      <w:r>
        <w:t xml:space="preserve"> </w:t>
      </w:r>
      <w:r>
        <w:t xml:space="preserve">continues to grapple with modernization, the judiciary’s ability to adapt will define its legitimacy in both legal and social spheres.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2026-07-23T14:26:16Z</dcterms:created>
  <dcterms:modified xsi:type="dcterms:W3CDTF">2026-07-23T14:26:16Z</dcterms:modified>
</cp:coreProperties>
</file>

<file path=docProps/custom.xml><?xml version="1.0" encoding="utf-8"?>
<Properties xmlns="http://schemas.openxmlformats.org/officeDocument/2006/custom-properties" xmlns:vt="http://schemas.openxmlformats.org/officeDocument/2006/docPropsVTypes"/>
</file>