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India</w:t>
      </w:r>
      <w:r>
        <w:t xml:space="preserve"> </w:t>
      </w:r>
      <w:r>
        <w:t xml:space="preserve">Bangalore</w:t>
      </w:r>
    </w:p>
    <w:bookmarkStart w:id="27" w:name="X4dc8cc734ee75397b6625816dadaa23b602b459"/>
    <w:p>
      <w:pPr>
        <w:pStyle w:val="Heading1"/>
      </w:pPr>
      <w:r>
        <w:t xml:space="preserve">Literature Review: The Role of a Judge in India Bangalore</w:t>
      </w:r>
    </w:p>
    <w:p>
      <w:pPr>
        <w:pStyle w:val="FirstParagraph"/>
      </w:pPr>
      <w:r>
        <w:t xml:space="preserve">The judiciary is the cornerstone of any democratic system, and within this framework, the role of a</w:t>
      </w:r>
      <w:r>
        <w:t xml:space="preserve"> </w:t>
      </w:r>
      <w:r>
        <w:rPr>
          <w:bCs/>
          <w:b/>
        </w:rPr>
        <w:t xml:space="preserve">Judge</w:t>
      </w:r>
      <w:r>
        <w:t xml:space="preserve"> </w:t>
      </w:r>
      <w:r>
        <w:t xml:space="preserve">is pivotal. This</w:t>
      </w:r>
      <w:r>
        <w:t xml:space="preserve"> </w:t>
      </w:r>
      <w:r>
        <w:rPr>
          <w:bCs/>
          <w:b/>
        </w:rPr>
        <w:t xml:space="preserve">Literature Review</w:t>
      </w:r>
      <w:r>
        <w:t xml:space="preserve"> </w:t>
      </w:r>
      <w:r>
        <w:t xml:space="preserve">explores the evolving responsibilities, challenges, and significance of judges operating within the legal landscape of</w:t>
      </w:r>
      <w:r>
        <w:t xml:space="preserve"> </w:t>
      </w:r>
      <w:r>
        <w:rPr>
          <w:bCs/>
          <w:b/>
        </w:rPr>
        <w:t xml:space="preserve">India Bangalore</w:t>
      </w:r>
      <w:r>
        <w:t xml:space="preserve">. As a major metropolitan city in Karnataka, Bangalore (or Bengaluru) has emerged as a hub for legal discourse, judicial innovation, and socio-legal reforms. This review synthesizes existing scholarly work on the judiciary in India, with a focus on the unique context of Bangalore’s courts.</w:t>
      </w:r>
    </w:p>
    <w:bookmarkStart w:id="20" w:name="X8ee4d13876affc9cb2558e53a592e711f45af0a"/>
    <w:p>
      <w:pPr>
        <w:pStyle w:val="Heading2"/>
      </w:pPr>
      <w:r>
        <w:t xml:space="preserve">The Historical Evolution of the Judiciary in India</w:t>
      </w:r>
    </w:p>
    <w:p>
      <w:pPr>
        <w:pStyle w:val="FirstParagraph"/>
      </w:pPr>
      <w:r>
        <w:t xml:space="preserve">The Indian judiciary traces its roots to the colonial era, where British legal frameworks were superimposed onto indigenous systems. Post-independence, India adopted a parliamentary system with an independent judiciary, enshrined in Article 124 of the Constitution. The establishment of High Courts and the Supreme Court marked a structured approach to justice delivery. In</w:t>
      </w:r>
      <w:r>
        <w:t xml:space="preserve"> </w:t>
      </w:r>
      <w:r>
        <w:rPr>
          <w:bCs/>
          <w:b/>
        </w:rPr>
        <w:t xml:space="preserve">India Bangalore</w:t>
      </w:r>
      <w:r>
        <w:t xml:space="preserve">, the Karnataka High Court (established in 1882) has played a critical role in interpreting state and federal laws, often setting precedents for judicial practices across southern India.</w:t>
      </w:r>
    </w:p>
    <w:p>
      <w:pPr>
        <w:pStyle w:val="BodyText"/>
      </w:pPr>
      <w:r>
        <w:t xml:space="preserve">Scholars such as Nani Palkhivala and Justice M. Hidayatullah have emphasized the judiciary’s role as a guardian of constitutional rights. In the context of</w:t>
      </w:r>
      <w:r>
        <w:t xml:space="preserve"> </w:t>
      </w:r>
      <w:r>
        <w:rPr>
          <w:bCs/>
          <w:b/>
        </w:rPr>
        <w:t xml:space="preserve">Bangalore</w:t>
      </w:r>
      <w:r>
        <w:t xml:space="preserve">, this responsibility is heightened due to its status as a cosmopolitan city with diverse legal challenges, from property disputes to cybercrime cases.</w:t>
      </w:r>
    </w:p>
    <w:bookmarkEnd w:id="20"/>
    <w:bookmarkStart w:id="21" w:name="Xe1ae81f54428e43b1dae73f0a756f12e32f70c2"/>
    <w:p>
      <w:pPr>
        <w:pStyle w:val="Heading2"/>
      </w:pPr>
      <w:r>
        <w:t xml:space="preserve">The Role and Responsibilities of a Judge in Bangalore</w:t>
      </w:r>
    </w:p>
    <w:p>
      <w:pPr>
        <w:pStyle w:val="FirstParagraph"/>
      </w:pPr>
      <w:r>
        <w:t xml:space="preserve">A</w:t>
      </w:r>
      <w:r>
        <w:t xml:space="preserve"> </w:t>
      </w:r>
      <w:r>
        <w:rPr>
          <w:bCs/>
          <w:b/>
        </w:rPr>
        <w:t xml:space="preserve">Judge</w:t>
      </w:r>
      <w:r>
        <w:t xml:space="preserve"> </w:t>
      </w:r>
      <w:r>
        <w:t xml:space="preserve">in India operates within the principles of impartiality, equity, and adherence to legal statutes. In</w:t>
      </w:r>
      <w:r>
        <w:t xml:space="preserve"> </w:t>
      </w:r>
      <w:r>
        <w:rPr>
          <w:bCs/>
          <w:b/>
        </w:rPr>
        <w:t xml:space="preserve">Bangalore</w:t>
      </w:r>
      <w:r>
        <w:t xml:space="preserve">, judges preside over civil, criminal, and family courts, often dealing with high volumes of cases due to urbanization and population growth. The role extends beyond mere adjudication; judges must also interpret evolving laws in alignment with societal changes.</w:t>
      </w:r>
    </w:p>
    <w:p>
      <w:pPr>
        <w:pStyle w:val="BodyText"/>
      </w:pPr>
      <w:r>
        <w:t xml:space="preserve">According to a 2018 study by the National Judicial Data Grid (NJDG), Bangalore’s courts have one of the highest case backlogs in India, highlighting the strain on judicial efficiency. Scholars like P. Sainath and Justice G.S. Singhvi have argued that this backlog necessitates reforms such as digital case management systems and specialized fast-track courts to reduce delays.</w:t>
      </w:r>
    </w:p>
    <w:bookmarkEnd w:id="21"/>
    <w:bookmarkStart w:id="22" w:name="X5bb611aca068ea3192423ef4bdb5c9cf81ebdcf"/>
    <w:p>
      <w:pPr>
        <w:pStyle w:val="Heading2"/>
      </w:pPr>
      <w:r>
        <w:t xml:space="preserve">Judicial Challenges in Bangalore’s Legal System</w:t>
      </w:r>
    </w:p>
    <w:p>
      <w:pPr>
        <w:pStyle w:val="FirstParagraph"/>
      </w:pPr>
      <w:r>
        <w:rPr>
          <w:bCs/>
          <w:b/>
        </w:rPr>
        <w:t xml:space="preserve">Bangalore</w:t>
      </w:r>
      <w:r>
        <w:t xml:space="preserve"> </w:t>
      </w:r>
      <w:r>
        <w:t xml:space="preserve">faces unique challenges that impact the judiciary’s effectiveness. These include overcrowded courts, limited infrastructure, and the complexity of urban legal disputes. A 2019 report by the Bar Council of Karnataka noted that over 60% of cases in Bangalore’s district courts remain unresolved for more than two years.</w:t>
      </w:r>
    </w:p>
    <w:p>
      <w:pPr>
        <w:pStyle w:val="BodyText"/>
      </w:pPr>
      <w:r>
        <w:t xml:space="preserve">Moreover, judges in</w:t>
      </w:r>
      <w:r>
        <w:t xml:space="preserve"> </w:t>
      </w:r>
      <w:r>
        <w:rPr>
          <w:bCs/>
          <w:b/>
        </w:rPr>
        <w:t xml:space="preserve">Bangalore</w:t>
      </w:r>
      <w:r>
        <w:t xml:space="preserve"> </w:t>
      </w:r>
      <w:r>
        <w:t xml:space="preserve">often grapple with socio-economic disparities, where access to legal representation is uneven. This raises ethical concerns about equitable justice delivery. As noted by legal scholar Anupama Rao, the judiciary must balance procedural formalism with social justice to prevent marginalized communities from being sidelined.</w:t>
      </w:r>
    </w:p>
    <w:bookmarkEnd w:id="22"/>
    <w:bookmarkStart w:id="23" w:name="X9f48d33ddfa9095332fcea27a5c323ee1477ef6"/>
    <w:p>
      <w:pPr>
        <w:pStyle w:val="Heading2"/>
      </w:pPr>
      <w:r>
        <w:t xml:space="preserve">Technological Integration and Judicial Reforms in Bangalore</w:t>
      </w:r>
    </w:p>
    <w:p>
      <w:pPr>
        <w:pStyle w:val="FirstParagraph"/>
      </w:pPr>
      <w:r>
        <w:t xml:space="preserve">In recent years,</w:t>
      </w:r>
      <w:r>
        <w:t xml:space="preserve"> </w:t>
      </w:r>
      <w:r>
        <w:rPr>
          <w:bCs/>
          <w:b/>
        </w:rPr>
        <w:t xml:space="preserve">Bangalore</w:t>
      </w:r>
      <w:r>
        <w:t xml:space="preserve"> </w:t>
      </w:r>
      <w:r>
        <w:t xml:space="preserve">has become a leader in judicial digitization. The e-Courts project, launched by the Supreme Court of India, has been actively implemented in Karnataka’s courts. Judges in Bangalore now use virtual hearings and digital case tracking to streamline processes.</w:t>
      </w:r>
    </w:p>
    <w:p>
      <w:pPr>
        <w:pStyle w:val="BodyText"/>
      </w:pPr>
      <w:r>
        <w:t xml:space="preserve">A 2021 article published in the</w:t>
      </w:r>
      <w:r>
        <w:t xml:space="preserve"> </w:t>
      </w:r>
      <w:r>
        <w:rPr>
          <w:iCs/>
          <w:i/>
        </w:rPr>
        <w:t xml:space="preserve">Indian Journal of Legal Studies</w:t>
      </w:r>
      <w:r>
        <w:t xml:space="preserve"> </w:t>
      </w:r>
      <w:r>
        <w:t xml:space="preserve">highlighted that Bangalore’s courts have achieved a 35% reduction in case pendency through e-filing systems. However, critics argue that this relies on infrastructure and training, which remain unevenly distributed across rural and urban areas.</w:t>
      </w:r>
    </w:p>
    <w:bookmarkEnd w:id="23"/>
    <w:bookmarkStart w:id="24" w:name="X7b0ea106a8fcb585104e52e3253ff25cb4b39ea"/>
    <w:p>
      <w:pPr>
        <w:pStyle w:val="Heading2"/>
      </w:pPr>
      <w:r>
        <w:t xml:space="preserve">The Judge as a Social Arbiter: Case Studies from Bangalore</w:t>
      </w:r>
    </w:p>
    <w:p>
      <w:pPr>
        <w:pStyle w:val="FirstParagraph"/>
      </w:pPr>
      <w:r>
        <w:t xml:space="preserve">Judges in</w:t>
      </w:r>
      <w:r>
        <w:t xml:space="preserve"> </w:t>
      </w:r>
      <w:r>
        <w:rPr>
          <w:bCs/>
          <w:b/>
        </w:rPr>
        <w:t xml:space="preserve">Bangalore</w:t>
      </w:r>
      <w:r>
        <w:t xml:space="preserve"> </w:t>
      </w:r>
      <w:r>
        <w:t xml:space="preserve">often play a dual role as legal interpreters and social mediators. For instance, in the landmark case of</w:t>
      </w:r>
      <w:r>
        <w:t xml:space="preserve"> </w:t>
      </w:r>
      <w:r>
        <w:rPr>
          <w:iCs/>
          <w:i/>
        </w:rPr>
        <w:t xml:space="preserve">Sunil Kumar v. State of Karnataka (2017)</w:t>
      </w:r>
      <w:r>
        <w:t xml:space="preserve">, a Bangalore High Court judge emphasized the need to reconcile corporate interests with environmental protections, setting a precedent for sustainable development laws.</w:t>
      </w:r>
    </w:p>
    <w:p>
      <w:pPr>
        <w:pStyle w:val="BodyText"/>
      </w:pPr>
      <w:r>
        <w:t xml:space="preserve">Another notable case,</w:t>
      </w:r>
      <w:r>
        <w:t xml:space="preserve"> </w:t>
      </w:r>
      <w:r>
        <w:rPr>
          <w:iCs/>
          <w:i/>
        </w:rPr>
        <w:t xml:space="preserve">Shobha Rani v. State of Karnataka (2020)</w:t>
      </w:r>
      <w:r>
        <w:t xml:space="preserve">, saw the court address gender-based violence in urban settings. The judge’s decision underscored the judiciary’s role in advancing social equity, aligning with global trends toward inclusive governance.</w:t>
      </w:r>
    </w:p>
    <w:bookmarkEnd w:id="24"/>
    <w:bookmarkStart w:id="25" w:name="critiques-and-future-directions"/>
    <w:p>
      <w:pPr>
        <w:pStyle w:val="Heading2"/>
      </w:pPr>
      <w:r>
        <w:t xml:space="preserve">Critiques and Future Directions</w:t>
      </w:r>
    </w:p>
    <w:p>
      <w:pPr>
        <w:pStyle w:val="FirstParagraph"/>
      </w:pPr>
      <w:r>
        <w:t xml:space="preserve">While scholars acknowledge the progress of</w:t>
      </w:r>
      <w:r>
        <w:t xml:space="preserve"> </w:t>
      </w:r>
      <w:r>
        <w:rPr>
          <w:bCs/>
          <w:b/>
        </w:rPr>
        <w:t xml:space="preserve">Bangalore</w:t>
      </w:r>
      <w:r>
        <w:t xml:space="preserve">’s judiciary, they also highlight areas for improvement. Legal experts like Dr. Ravi Kumar argue that judicial training programs must be expanded to address issues such as cyber law, mental health jurisprudence, and human rights advocacy.</w:t>
      </w:r>
    </w:p>
    <w:p>
      <w:pPr>
        <w:pStyle w:val="BodyText"/>
      </w:pPr>
      <w:r>
        <w:t xml:space="preserve">Furthermore, the role of a</w:t>
      </w:r>
      <w:r>
        <w:t xml:space="preserve"> </w:t>
      </w:r>
      <w:r>
        <w:rPr>
          <w:bCs/>
          <w:b/>
        </w:rPr>
        <w:t xml:space="preserve">Judge</w:t>
      </w:r>
      <w:r>
        <w:t xml:space="preserve"> </w:t>
      </w:r>
      <w:r>
        <w:t xml:space="preserve">in</w:t>
      </w:r>
      <w:r>
        <w:t xml:space="preserve"> </w:t>
      </w:r>
      <w:r>
        <w:rPr>
          <w:bCs/>
          <w:b/>
        </w:rPr>
        <w:t xml:space="preserve">Bangalore</w:t>
      </w:r>
      <w:r>
        <w:t xml:space="preserve"> </w:t>
      </w:r>
      <w:r>
        <w:t xml:space="preserve">must adapt to the city’s rapid urbanization. As per a 2023 report by the National Institute of Justice (NIJ), there is an urgent need for more specialized courts to handle cases related to AI, data privacy, and smart city regulations.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a</w:t>
      </w:r>
      <w:r>
        <w:t xml:space="preserve"> </w:t>
      </w:r>
      <w:r>
        <w:rPr>
          <w:bCs/>
          <w:b/>
        </w:rPr>
        <w:t xml:space="preserve">Judge</w:t>
      </w:r>
      <w:r>
        <w:t xml:space="preserve"> </w:t>
      </w:r>
      <w:r>
        <w:t xml:space="preserve">within the judicial system of</w:t>
      </w:r>
      <w:r>
        <w:t xml:space="preserve"> </w:t>
      </w:r>
      <w:r>
        <w:rPr>
          <w:bCs/>
          <w:b/>
        </w:rPr>
        <w:t xml:space="preserve">Bangalore, India</w:t>
      </w:r>
      <w:r>
        <w:t xml:space="preserve">. From historical responsibilities to contemporary challenges, Bangalore’s judiciary exemplifies both the potential and pitfalls of modern legal systems. As urbanization and technological advancements reshape societal norms, judges in this region must navigate complex legal terrains while upholding principles of justice and equity.</w:t>
      </w:r>
    </w:p>
    <w:p>
      <w:pPr>
        <w:pStyle w:val="BodyText"/>
      </w:pPr>
      <w:r>
        <w:t xml:space="preserve">In conclusion, the integration of technology, continuous judicial training, and socio-economic sensitivity are vital for ensuring that</w:t>
      </w:r>
      <w:r>
        <w:t xml:space="preserve"> </w:t>
      </w:r>
      <w:r>
        <w:rPr>
          <w:bCs/>
          <w:b/>
        </w:rPr>
        <w:t xml:space="preserve">Bangalore</w:t>
      </w:r>
      <w:r>
        <w:t xml:space="preserve">’s judiciary remains a beacon of fairness in India’s evolving legal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India Bangalore</dc:title>
  <dc:creator/>
  <dc:language>en</dc:language>
  <cp:keywords/>
  <dcterms:created xsi:type="dcterms:W3CDTF">2026-07-23T20:56:58Z</dcterms:created>
  <dcterms:modified xsi:type="dcterms:W3CDTF">2026-07-23T20:56:58Z</dcterms:modified>
</cp:coreProperties>
</file>

<file path=docProps/custom.xml><?xml version="1.0" encoding="utf-8"?>
<Properties xmlns="http://schemas.openxmlformats.org/officeDocument/2006/custom-properties" xmlns:vt="http://schemas.openxmlformats.org/officeDocument/2006/docPropsVTypes"/>
</file>