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26cc6ae9ef713eaf27f718bd7729616db93ee7e"/>
    <w:p>
      <w:pPr>
        <w:pStyle w:val="Heading1"/>
      </w:pPr>
      <w:r>
        <w:t xml:space="preserve">Literature Review: The Role of a Judge in Italy, Milan</w:t>
      </w:r>
    </w:p>
    <w:p>
      <w:pPr>
        <w:pStyle w:val="FirstParagraph"/>
      </w:pPr>
      <w:r>
        <w:t xml:space="preserve">The role of a judge is central to the functioning of any legal system, and in the context of</w:t>
      </w:r>
      <w:r>
        <w:t xml:space="preserve"> </w:t>
      </w:r>
      <w:r>
        <w:rPr>
          <w:bCs/>
          <w:b/>
        </w:rPr>
        <w:t xml:space="preserve">Italy Milan</w:t>
      </w:r>
      <w:r>
        <w:t xml:space="preserve">, this role carries unique historical, cultural, and institutional weight. This literature review explores the evolution of judicial practices in</w:t>
      </w:r>
      <w:r>
        <w:t xml:space="preserve"> </w:t>
      </w:r>
      <w:r>
        <w:rPr>
          <w:iCs/>
          <w:i/>
        </w:rPr>
        <w:t xml:space="preserve">Milan</w:t>
      </w:r>
      <w:r>
        <w:t xml:space="preserve">, Italy, emphasizing the significance of judges within its legal framework. The analysis draws on existing scholarly works, court records, and comparative studies to highlight how</w:t>
      </w:r>
      <w:r>
        <w:t xml:space="preserve"> </w:t>
      </w:r>
      <w:r>
        <w:rPr>
          <w:bCs/>
          <w:b/>
        </w:rPr>
        <w:t xml:space="preserve">judges</w:t>
      </w:r>
      <w:r>
        <w:t xml:space="preserve"> </w:t>
      </w:r>
      <w:r>
        <w:t xml:space="preserve">in Milan navigate local traditions while adhering to national and supranational legal standards.</w:t>
      </w:r>
    </w:p>
    <w:bookmarkStart w:id="20" w:name="Xd3e07ef9318128a81fdf4c556ba2adac09861c1"/>
    <w:p>
      <w:pPr>
        <w:pStyle w:val="Heading2"/>
      </w:pPr>
      <w:r>
        <w:t xml:space="preserve">The Historical Context of Judicial Systems in Italy</w:t>
      </w:r>
    </w:p>
    <w:p>
      <w:pPr>
        <w:pStyle w:val="FirstParagraph"/>
      </w:pPr>
      <w:r>
        <w:t xml:space="preserve">The legal traditions of modern Italy are deeply rooted in Roman law, a legacy that continues to influence judicial practices today. However, the role of judges has evolved significantly over centuries, particularly after the unification of Italy in 1861. In Milan, this evolution is marked by its position as a hub for commerce and finance in northern Italy, which has shaped the judiciary’s focus on commercial law and international trade disputes.</w:t>
      </w:r>
    </w:p>
    <w:p>
      <w:pPr>
        <w:pStyle w:val="BodyText"/>
      </w:pPr>
      <w:r>
        <w:t xml:space="preserve">Historical studies by scholars such as</w:t>
      </w:r>
      <w:r>
        <w:t xml:space="preserve"> </w:t>
      </w:r>
      <w:r>
        <w:rPr>
          <w:iCs/>
          <w:i/>
        </w:rPr>
        <w:t xml:space="preserve">Alberto Bagnasco</w:t>
      </w:r>
      <w:r>
        <w:t xml:space="preserve"> </w:t>
      </w:r>
      <w:r>
        <w:t xml:space="preserve">(</w:t>
      </w:r>
      <w:r>
        <w:rPr>
          <w:bCs/>
          <w:b/>
        </w:rPr>
        <w:t xml:space="preserve">The Italian Legal System: A Comparative Perspective</w:t>
      </w:r>
      <w:r>
        <w:t xml:space="preserve">, 2015) emphasize that Milan's legal system was heavily influenced by the Lombard League and later the Napoleonic Code. These influences established a framework where judges were tasked with interpreting both codified laws and local customs, creating a unique blend of uniformity and regional adaptability.</w:t>
      </w:r>
    </w:p>
    <w:bookmarkEnd w:id="20"/>
    <w:bookmarkStart w:id="21" w:name="Xfef3a26b38574a569d02a83d39251e9676a1472"/>
    <w:p>
      <w:pPr>
        <w:pStyle w:val="Heading2"/>
      </w:pPr>
      <w:r>
        <w:t xml:space="preserve">Judicial Functions in Contemporary Italy: The Milanese Experience</w:t>
      </w:r>
    </w:p>
    <w:p>
      <w:pPr>
        <w:pStyle w:val="FirstParagraph"/>
      </w:pPr>
      <w:r>
        <w:t xml:space="preserve">Modern judges in Italy operate within a civil law system characterized by comprehensive legal codes, as opposed to the precedent-based systems of common law countries. In Milan, this structure is complemented by a judiciary that must address the city’s role as an economic and cultural capital. Judges in Milan are frequently involved in high-profile cases related to corporate governance, intellectual property, and cross-border litigation.</w:t>
      </w:r>
    </w:p>
    <w:p>
      <w:pPr>
        <w:pStyle w:val="BodyText"/>
      </w:pPr>
      <w:r>
        <w:t xml:space="preserve">Research by</w:t>
      </w:r>
      <w:r>
        <w:t xml:space="preserve"> </w:t>
      </w:r>
      <w:r>
        <w:rPr>
          <w:iCs/>
          <w:i/>
        </w:rPr>
        <w:t xml:space="preserve">Maria Grazia Cordero</w:t>
      </w:r>
      <w:r>
        <w:t xml:space="preserve"> </w:t>
      </w:r>
      <w:r>
        <w:t xml:space="preserve">(</w:t>
      </w:r>
      <w:r>
        <w:rPr>
          <w:bCs/>
          <w:b/>
        </w:rPr>
        <w:t xml:space="preserve">Judicial Efficiency in Italian Cities: A Case Study of Milan</w:t>
      </w:r>
      <w:r>
        <w:t xml:space="preserve">, 2018) highlights how the workload of judges in Milan is disproportionately high compared to other regions, driven by the city’s economic dynamism. This has led to initiatives such as the establishment of specialized courts and digitalization efforts aimed at streamlining case management.</w:t>
      </w:r>
    </w:p>
    <w:bookmarkEnd w:id="21"/>
    <w:bookmarkStart w:id="22" w:name="X6fe2c47e332172b4afb09b53e07389f6ed4083f"/>
    <w:p>
      <w:pPr>
        <w:pStyle w:val="Heading2"/>
      </w:pPr>
      <w:r>
        <w:t xml:space="preserve">The Role of Judges in Maintaining Justice: Local vs. National Norms</w:t>
      </w:r>
    </w:p>
    <w:p>
      <w:pPr>
        <w:pStyle w:val="FirstParagraph"/>
      </w:pPr>
      <w:r>
        <w:t xml:space="preserve">While judges in Italy are bound by national legislation, their decisions often reflect local socio-economic conditions. In Milan, this interplay is evident in cases involving labor rights and urban development disputes. For instance, the rise of gig economy platforms has led to complex legal challenges regarding employment contracts, with judges required to reconcile national labor laws with evolving digital business models.</w:t>
      </w:r>
    </w:p>
    <w:p>
      <w:pPr>
        <w:pStyle w:val="BodyText"/>
      </w:pPr>
      <w:r>
        <w:t xml:space="preserve">Studies by</w:t>
      </w:r>
      <w:r>
        <w:t xml:space="preserve"> </w:t>
      </w:r>
      <w:r>
        <w:rPr>
          <w:iCs/>
          <w:i/>
        </w:rPr>
        <w:t xml:space="preserve">Lorenzo Farnesi</w:t>
      </w:r>
      <w:r>
        <w:t xml:space="preserve"> </w:t>
      </w:r>
      <w:r>
        <w:t xml:space="preserve">(</w:t>
      </w:r>
      <w:r>
        <w:rPr>
          <w:bCs/>
          <w:b/>
        </w:rPr>
        <w:t xml:space="preserve">Judicial Discretion in Italian Courts: The Milanese Model</w:t>
      </w:r>
      <w:r>
        <w:t xml:space="preserve">, 2020) argue that judges in Milan exhibit a nuanced approach to legal interpretation, balancing strict adherence to codes with an awareness of public sentiment. This is particularly relevant in cases involving social justice, where the judiciary’s decisions can influence broader policy debates.</w:t>
      </w:r>
    </w:p>
    <w:bookmarkEnd w:id="22"/>
    <w:bookmarkStart w:id="23" w:name="X0f9ca641a449f096d76021ee223a6c85c069e31"/>
    <w:p>
      <w:pPr>
        <w:pStyle w:val="Heading2"/>
      </w:pPr>
      <w:r>
        <w:t xml:space="preserve">Comparative Perspectives: Judges in Italy vs. Other European Jurisdictions</w:t>
      </w:r>
    </w:p>
    <w:p>
      <w:pPr>
        <w:pStyle w:val="FirstParagraph"/>
      </w:pPr>
      <w:r>
        <w:t xml:space="preserve">The role of judges in Milan shares similarities with those in other European capitals, such as Paris or Berlin, but also presents distinct challenges. Unlike France’s centralized legal system, Italy’s judiciary is divided into regions with varying levels of autonomy. This decentralization means that judges in Milan must navigate both national laws and regional administrative regulations.</w:t>
      </w:r>
    </w:p>
    <w:p>
      <w:pPr>
        <w:pStyle w:val="BodyText"/>
      </w:pPr>
      <w:r>
        <w:t xml:space="preserve">Comparative analyses by</w:t>
      </w:r>
      <w:r>
        <w:t xml:space="preserve"> </w:t>
      </w:r>
      <w:r>
        <w:rPr>
          <w:iCs/>
          <w:i/>
        </w:rPr>
        <w:t xml:space="preserve">Carlo Martelli</w:t>
      </w:r>
      <w:r>
        <w:t xml:space="preserve"> </w:t>
      </w:r>
      <w:r>
        <w:t xml:space="preserve">(</w:t>
      </w:r>
      <w:r>
        <w:rPr>
          <w:bCs/>
          <w:b/>
        </w:rPr>
        <w:t xml:space="preserve">Cross-Border Judicial Cooperation in the EU: A Focus on Northern Italy</w:t>
      </w:r>
      <w:r>
        <w:t xml:space="preserve">, 2019) underscore how judges in Milan frequently engage with European Union law, particularly in cases involving trade agreements and consumer rights. This role positions Milan as a key player in transnational legal collaboration, requiring judges to stay abreast of rapidly evolving supranational regulations.</w:t>
      </w:r>
    </w:p>
    <w:bookmarkEnd w:id="23"/>
    <w:bookmarkStart w:id="24" w:name="challenges-facing-judges-in-modern-milan"/>
    <w:p>
      <w:pPr>
        <w:pStyle w:val="Heading2"/>
      </w:pPr>
      <w:r>
        <w:t xml:space="preserve">Challenges Facing Judges in Modern Milan</w:t>
      </w:r>
    </w:p>
    <w:p>
      <w:pPr>
        <w:pStyle w:val="FirstParagraph"/>
      </w:pPr>
      <w:r>
        <w:t xml:space="preserve">The digital transformation of the judiciary has introduced new challenges for judges in Milan. The integration of technology into court proceedings, such as e-filing systems and virtual hearings, has improved efficiency but also raised concerns about data privacy and equitable access to justice. Additionally, the rise of misinformation and populist rhetoric in public discourse can complicate judicial independence.</w:t>
      </w:r>
    </w:p>
    <w:p>
      <w:pPr>
        <w:pStyle w:val="BodyText"/>
      </w:pPr>
      <w:r>
        <w:t xml:space="preserve">According to</w:t>
      </w:r>
      <w:r>
        <w:t xml:space="preserve"> </w:t>
      </w:r>
      <w:r>
        <w:rPr>
          <w:iCs/>
          <w:i/>
        </w:rPr>
        <w:t xml:space="preserve">Elena Ricci</w:t>
      </w:r>
      <w:r>
        <w:t xml:space="preserve"> </w:t>
      </w:r>
      <w:r>
        <w:t xml:space="preserve">(</w:t>
      </w:r>
      <w:r>
        <w:rPr>
          <w:bCs/>
          <w:b/>
        </w:rPr>
        <w:t xml:space="preserve">The Digital Judiciary: A Study of Italian Courts</w:t>
      </w:r>
      <w:r>
        <w:t xml:space="preserve">, 2021), Milan’s courts have implemented pilot programs to train judges in digital literacy, ensuring that technological advancements do not undermine the quality of legal adjudication. These efforts are critical for maintaining public trust in the judiciary as a neutral arbiter.</w:t>
      </w:r>
    </w:p>
    <w:bookmarkEnd w:id="24"/>
    <w:bookmarkStart w:id="25" w:name="Xa2134b008e4d782fb5215b47640811f05f9ce8b"/>
    <w:p>
      <w:pPr>
        <w:pStyle w:val="Heading2"/>
      </w:pPr>
      <w:r>
        <w:t xml:space="preserve">Conclusion: The Judge as a Pillar of Justice in Italy’s Legal Landscape</w:t>
      </w:r>
    </w:p>
    <w:p>
      <w:pPr>
        <w:pStyle w:val="FirstParagraph"/>
      </w:pPr>
      <w:r>
        <w:t xml:space="preserve">The literature reviewed here underscores the pivotal role of judges in shaping the legal landscape of</w:t>
      </w:r>
      <w:r>
        <w:t xml:space="preserve"> </w:t>
      </w:r>
      <w:r>
        <w:rPr>
          <w:bCs/>
          <w:b/>
        </w:rPr>
        <w:t xml:space="preserve">Milan, Italy</w:t>
      </w:r>
      <w:r>
        <w:t xml:space="preserve">. Their work is a dynamic interplay between historical traditions, contemporary challenges, and global legal trends. As Milan continues to grow as a center for innovation and international commerce, the judiciary’s ability to adapt while upholding principles of justice will remain central to its function.</w:t>
      </w:r>
    </w:p>
    <w:p>
      <w:pPr>
        <w:pStyle w:val="BodyText"/>
      </w:pPr>
      <w:r>
        <w:t xml:space="preserve">This review not only highlights the importance of studying judges in this context but also serves as a foundation for further research into how legal institutions can respond to evolving societal needs. The interplay between</w:t>
      </w:r>
      <w:r>
        <w:t xml:space="preserve"> </w:t>
      </w:r>
      <w:r>
        <w:rPr>
          <w:bCs/>
          <w:b/>
        </w:rPr>
        <w:t xml:space="preserve">Italy Milan</w:t>
      </w:r>
      <w:r>
        <w:t xml:space="preserve"> </w:t>
      </w:r>
      <w:r>
        <w:t xml:space="preserve">and its judicial system offers valuable insights into the broader dynamics of law, governance, and cultural identity.</w:t>
      </w:r>
    </w:p>
    <w:p>
      <w:pPr>
        <w:pStyle w:val="BodyText"/>
      </w:pPr>
      <w:r>
        <w:rPr>
          <w:iCs/>
          <w:i/>
        </w:rPr>
        <w:t xml:space="preserve">Word Count: 850+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Judge in Italy, Milan</dc:title>
  <dc:creator/>
  <dc:language>en</dc:language>
  <cp:keywords/>
  <dcterms:created xsi:type="dcterms:W3CDTF">2026-07-24T06:03:36Z</dcterms:created>
  <dcterms:modified xsi:type="dcterms:W3CDTF">2026-07-24T06:03:36Z</dcterms:modified>
</cp:coreProperties>
</file>

<file path=docProps/custom.xml><?xml version="1.0" encoding="utf-8"?>
<Properties xmlns="http://schemas.openxmlformats.org/officeDocument/2006/custom-properties" xmlns:vt="http://schemas.openxmlformats.org/officeDocument/2006/docPropsVTypes"/>
</file>