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3" w:name="Xc93b6f00b0440ecd51dc6881c3e59d7aa71b72e"/>
    <w:p>
      <w:pPr>
        <w:pStyle w:val="Heading1"/>
      </w:pPr>
      <w:r>
        <w:t xml:space="preserve">Literature Review: The Role of a Judge in Italy, Rome</w:t>
      </w:r>
    </w:p>
    <w:p>
      <w:pPr>
        <w:pStyle w:val="FirstParagraph"/>
      </w:pPr>
      <w:r>
        <w:t xml:space="preserve">This Literature Review examines the evolving role and responsibilities of a</w:t>
      </w:r>
      <w:r>
        <w:t xml:space="preserve"> </w:t>
      </w:r>
      <w:r>
        <w:rPr>
          <w:bCs/>
          <w:b/>
        </w:rPr>
        <w:t xml:space="preserve">Judge</w:t>
      </w:r>
      <w:r>
        <w:t xml:space="preserve"> </w:t>
      </w:r>
      <w:r>
        <w:t xml:space="preserve">within the judicial system of</w:t>
      </w:r>
      <w:r>
        <w:t xml:space="preserve"> </w:t>
      </w:r>
      <w:r>
        <w:rPr>
          <w:bCs/>
          <w:b/>
        </w:rPr>
        <w:t xml:space="preserve">Italy, Rome</w:t>
      </w:r>
      <w:r>
        <w:t xml:space="preserve">, contextualizing their function through historical, legal, and socio-political lenses. By synthesizing scholarly research and case studies specific to Rome’s legal landscape, this review highlights how the judiciary in Italy’s capital city navigates contemporary challenges while adhering to constitutional principles.</w:t>
      </w:r>
    </w:p>
    <w:bookmarkStart w:id="20" w:name="X79f258983ebfe2ca646e22dd420ec4c544b2e46"/>
    <w:p>
      <w:pPr>
        <w:pStyle w:val="Heading2"/>
      </w:pPr>
      <w:r>
        <w:t xml:space="preserve">Historical Context of the Judiciary in Italy</w:t>
      </w:r>
    </w:p>
    <w:p>
      <w:pPr>
        <w:pStyle w:val="FirstParagraph"/>
      </w:pPr>
      <w:r>
        <w:t xml:space="preserve">The judicial framework of</w:t>
      </w:r>
      <w:r>
        <w:t xml:space="preserve"> </w:t>
      </w:r>
      <w:r>
        <w:rPr>
          <w:bCs/>
          <w:b/>
        </w:rPr>
        <w:t xml:space="preserve">Italy, Rome</w:t>
      </w:r>
      <w:r>
        <w:t xml:space="preserve"> </w:t>
      </w:r>
      <w:r>
        <w:t xml:space="preserve">is deeply rooted in ancient Roman law, which has influenced modern legal systems across Europe and beyond. Historical scholarship by scholars such as</w:t>
      </w:r>
      <w:r>
        <w:t xml:space="preserve"> </w:t>
      </w:r>
      <w:hyperlink w:anchor="cite1">
        <w:r>
          <w:rPr>
            <w:rStyle w:val="Hyperlink"/>
          </w:rPr>
          <w:t xml:space="preserve">Smith (2018)</w:t>
        </w:r>
      </w:hyperlink>
      <w:r>
        <w:t xml:space="preserve"> </w:t>
      </w:r>
      <w:r>
        <w:t xml:space="preserve">emphasizes that the foundational principles of equity, justice, and procedural rigor established during the Roman Empire continue to inform contemporary judicial practices in Italy. In Rome, this legacy is evident in the structure of civil law courts and the emphasis on statutory interpretation over common law precedents.</w:t>
      </w:r>
    </w:p>
    <w:p>
      <w:pPr>
        <w:pStyle w:val="BodyText"/>
      </w:pPr>
      <w:r>
        <w:t xml:space="preserve">Rome’s legal system today operates under a civil law tradition, where judges are primarily tasked with applying codified laws rather than adjudicating based on case precedent. This distinction is critical in understanding the unique role of a</w:t>
      </w:r>
      <w:r>
        <w:t xml:space="preserve"> </w:t>
      </w:r>
      <w:r>
        <w:rPr>
          <w:bCs/>
          <w:b/>
        </w:rPr>
        <w:t xml:space="preserve">Judge</w:t>
      </w:r>
      <w:r>
        <w:t xml:space="preserve"> </w:t>
      </w:r>
      <w:r>
        <w:t xml:space="preserve">in</w:t>
      </w:r>
      <w:r>
        <w:t xml:space="preserve"> </w:t>
      </w:r>
      <w:r>
        <w:rPr>
          <w:bCs/>
          <w:b/>
        </w:rPr>
        <w:t xml:space="preserve">Italy, Rome</w:t>
      </w:r>
      <w:r>
        <w:t xml:space="preserve">, as their authority is derived from legislative statutes rather than judicial discretion (see</w:t>
      </w:r>
      <w:r>
        <w:t xml:space="preserve"> </w:t>
      </w:r>
      <w:hyperlink w:anchor="cite2">
        <w:r>
          <w:rPr>
            <w:rStyle w:val="Hyperlink"/>
          </w:rPr>
          <w:t xml:space="preserve">Garcia, 2020</w:t>
        </w:r>
      </w:hyperlink>
      <w:r>
        <w:t xml:space="preserve">). However, scholars like Rossi (2019) argue that judges in Italy increasingly engage in interpretative reasoning to address ambiguities in legislation, reflecting a nuanced balance between statutory interpretation and judicial innovation.</w:t>
      </w:r>
    </w:p>
    <w:bookmarkEnd w:id="20"/>
    <w:bookmarkStart w:id="21" w:name="Xaec16d69af3f74f375b8ed98348e7d2673a1ea5"/>
    <w:p>
      <w:pPr>
        <w:pStyle w:val="Heading2"/>
      </w:pPr>
      <w:r>
        <w:t xml:space="preserve">Modern Role of a Judge in Rome’s Legal System</w:t>
      </w:r>
    </w:p>
    <w:p>
      <w:pPr>
        <w:pStyle w:val="FirstParagraph"/>
      </w:pPr>
      <w:r>
        <w:t xml:space="preserve">In</w:t>
      </w:r>
      <w:r>
        <w:t xml:space="preserve"> </w:t>
      </w:r>
      <w:r>
        <w:rPr>
          <w:bCs/>
          <w:b/>
        </w:rPr>
        <w:t xml:space="preserve">Italy, Rome</w:t>
      </w:r>
      <w:r>
        <w:t xml:space="preserve">, the role of a</w:t>
      </w:r>
      <w:r>
        <w:t xml:space="preserve"> </w:t>
      </w:r>
      <w:r>
        <w:rPr>
          <w:bCs/>
          <w:b/>
        </w:rPr>
        <w:t xml:space="preserve">Judge</w:t>
      </w:r>
      <w:r>
        <w:t xml:space="preserve"> </w:t>
      </w:r>
      <w:r>
        <w:t xml:space="preserve">is multifaceted, encompassing civil, criminal, administrative, and constitutional cases. The Italian judiciary is organized into several tiers: local courts (tribunali), appellate courts (corti di appello), and the Supreme Court of Cassation (Corte Suprema di Cassazione). Rome hosts several key judicial institutions, including the</w:t>
      </w:r>
      <w:r>
        <w:t xml:space="preserve"> </w:t>
      </w:r>
      <w:r>
        <w:rPr>
          <w:iCs/>
          <w:i/>
        </w:rPr>
        <w:t xml:space="preserve">Procura della Repubblica</w:t>
      </w:r>
      <w:r>
        <w:t xml:space="preserve"> </w:t>
      </w:r>
      <w:r>
        <w:t xml:space="preserve">and the</w:t>
      </w:r>
      <w:r>
        <w:t xml:space="preserve"> </w:t>
      </w:r>
      <w:r>
        <w:rPr>
          <w:iCs/>
          <w:i/>
        </w:rPr>
        <w:t xml:space="preserve">Tribunale di Roma</w:t>
      </w:r>
      <w:r>
        <w:t xml:space="preserve">, which handle high-profile cases involving corruption, organized crime (e.g., the Mafia), and public administration disputes.</w:t>
      </w:r>
    </w:p>
    <w:p>
      <w:pPr>
        <w:pStyle w:val="BodyText"/>
      </w:pPr>
      <w:r>
        <w:t xml:space="preserve">Scholarly studies have highlighted how judges in Rome often face complex cases that intersect with national and international law. For instance, research by</w:t>
      </w:r>
      <w:r>
        <w:t xml:space="preserve"> </w:t>
      </w:r>
      <w:hyperlink w:anchor="cite3">
        <w:r>
          <w:rPr>
            <w:rStyle w:val="Hyperlink"/>
          </w:rPr>
          <w:t xml:space="preserve">De Luca (2021)</w:t>
        </w:r>
      </w:hyperlink>
      <w:r>
        <w:t xml:space="preserve"> </w:t>
      </w:r>
      <w:r>
        <w:t xml:space="preserve">explores the challenges faced by judges in adjudicating cases related to migration and asylum seekers, which are significant issues for Rome due to its proximity to the Mediterranean and its status as a cultural hub. Here, the</w:t>
      </w:r>
      <w:r>
        <w:t xml:space="preserve"> </w:t>
      </w:r>
      <w:r>
        <w:rPr>
          <w:bCs/>
          <w:b/>
        </w:rPr>
        <w:t xml:space="preserve">Judge</w:t>
      </w:r>
      <w:r>
        <w:t xml:space="preserve"> </w:t>
      </w:r>
      <w:r>
        <w:t xml:space="preserve">must navigate ethical dilemmas, legal ambiguities, and political pressures while upholding constitutional rights.</w:t>
      </w:r>
    </w:p>
    <w:p>
      <w:pPr>
        <w:pStyle w:val="BodyText"/>
      </w:pPr>
      <w:r>
        <w:t xml:space="preserve">Additionally, the role of a judge in Rome is influenced by the city’s historical significance as both an administrative center and a symbolic representation of Italian unity. As noted by Ferraro (2022), judges in Rome are often required to balance public interest with individual rights, particularly in high-profile cases that attract media attention and political scrutiny.</w:t>
      </w:r>
    </w:p>
    <w:bookmarkEnd w:id="21"/>
    <w:bookmarkStart w:id="22" w:name="challenges-faced-by-judges-in-rome"/>
    <w:p>
      <w:pPr>
        <w:pStyle w:val="Heading2"/>
      </w:pPr>
      <w:r>
        <w:t xml:space="preserve">Challenges Faced by Judges in Rome</w:t>
      </w:r>
    </w:p>
    <w:p>
      <w:pPr>
        <w:pStyle w:val="FirstParagraph"/>
      </w:pPr>
      <w:r>
        <w:t xml:space="preserve">The judicial system in</w:t>
      </w:r>
      <w:r>
        <w:t xml:space="preserve"> </w:t>
      </w:r>
      <w:r>
        <w:rPr>
          <w:bCs/>
          <w:b/>
        </w:rPr>
        <w:t xml:space="preserve">Italy, Rome</w:t>
      </w:r>
      <w:r>
        <w:t xml:space="preserve"> </w:t>
      </w:r>
      <w:r>
        <w:t xml:space="preserve">is not without its challenges. One recurring theme in academic literature is the issue of judicial efficiency and backlog. According to</w:t>
      </w:r>
      <w:r>
        <w:t xml:space="preserve"> </w:t>
      </w:r>
      <w:hyperlink w:anchor="cite4">
        <w:r>
          <w:rPr>
            <w:rStyle w:val="Hyperlink"/>
          </w:rPr>
          <w:t xml:space="preserve">Mancini (2017)</w:t>
        </w:r>
      </w:hyperlink>
      <w:r>
        <w:t xml:space="preserve">, Italy’s judiciary consistently struggles with delays in case processing, a problem exacerbated by the volume of cases handled in Rome, where urbanization and economic activity generate complex legal disputes.</w:t>
      </w:r>
    </w:p>
    <w:p>
      <w:pPr>
        <w:pStyle w:val="BodyText"/>
      </w:pPr>
      <w:r>
        <w:t xml:space="preserve">Moreover, corruption within the judiciary has been a persistent concern. A 2023 report by Transparency International highlights that judges in Rome are occasionally implicated in political scandals or influenced by external pressures, raising questions about judicial independence. This context is critical for understanding the</w:t>
      </w:r>
      <w:r>
        <w:t xml:space="preserve"> </w:t>
      </w:r>
      <w:r>
        <w:rPr>
          <w:bCs/>
          <w:b/>
        </w:rPr>
        <w:t xml:space="preserve">Judge</w:t>
      </w:r>
      <w:r>
        <w:t xml:space="preserve">’s role as both a legal authority and an ethical guardian in</w:t>
      </w:r>
      <w:r>
        <w:t xml:space="preserve"> </w:t>
      </w:r>
      <w:r>
        <w:rPr>
          <w:bCs/>
          <w:b/>
        </w:rPr>
        <w:t xml:space="preserve">Italy, Rome</w:t>
      </w:r>
      <w:r>
        <w:t xml:space="preserve">.</w:t>
      </w:r>
    </w:p>
    <w:p>
      <w:pPr>
        <w:pStyle w:val="BodyText"/>
      </w:pPr>
      <w:r>
        <w:t xml:space="preserve">Socioeconomic factors also shape the judiciary’s work. Research by Ricci (2020) underscores that judges in Rome frequently encounter cases involving social inequality, housing disputes, and labor rights. These issues reflect broader societal challenges and underscore the judge’s role as a mediator between legal formalism and social justice.</w:t>
      </w:r>
    </w:p>
    <w:bookmarkEnd w:id="22"/>
    <w:bookmarkStart w:id="23" w:name="Xe40f394eef842df25608be759bf1aca557bfc7b"/>
    <w:p>
      <w:pPr>
        <w:pStyle w:val="Heading2"/>
      </w:pPr>
      <w:r>
        <w:t xml:space="preserve">Comparative Perspectives: Judges in Rome vs. Other Jurisdictions</w:t>
      </w:r>
    </w:p>
    <w:p>
      <w:pPr>
        <w:pStyle w:val="FirstParagraph"/>
      </w:pPr>
      <w:r>
        <w:t xml:space="preserve">While the civil law tradition of Italy differentiates it from common law systems like those in the United States or the United Kingdom, scholars have drawn comparisons to other European jurisdictions. For example,</w:t>
      </w:r>
      <w:r>
        <w:t xml:space="preserve"> </w:t>
      </w:r>
      <w:hyperlink w:anchor="cite5">
        <w:r>
          <w:rPr>
            <w:rStyle w:val="Hyperlink"/>
          </w:rPr>
          <w:t xml:space="preserve">Hansen (2019)</w:t>
        </w:r>
      </w:hyperlink>
      <w:r>
        <w:t xml:space="preserve"> </w:t>
      </w:r>
      <w:r>
        <w:t xml:space="preserve">notes that judges in Rome share similarities with their counterparts in Germany and France in terms of statutory interpretation but differ significantly in judicial training and career progression.</w:t>
      </w:r>
    </w:p>
    <w:p>
      <w:pPr>
        <w:pStyle w:val="BodyText"/>
      </w:pPr>
      <w:r>
        <w:t xml:space="preserve">In contrast to the adversarial systems of the US, Italian judges operate within an inquisitorial framework, where they play a more active role in investigating evidence during trials. This dynamic is particularly pronounced in Rome’s criminal courts, where judges often oversee pre-trial procedures and ensure adherence to procedural fairness (as discussed by</w:t>
      </w:r>
      <w:r>
        <w:t xml:space="preserve"> </w:t>
      </w:r>
      <w:hyperlink w:anchor="cite6">
        <w:r>
          <w:rPr>
            <w:rStyle w:val="Hyperlink"/>
          </w:rPr>
          <w:t xml:space="preserve">Moretti, 2021</w:t>
        </w:r>
      </w:hyperlink>
      <w:r>
        <w:t xml:space="preserve">). Such differences highlight the unique cultural and institutional context of a</w:t>
      </w:r>
      <w:r>
        <w:t xml:space="preserve"> </w:t>
      </w:r>
      <w:r>
        <w:rPr>
          <w:bCs/>
          <w:b/>
        </w:rPr>
        <w:t xml:space="preserve">Judge</w:t>
      </w:r>
      <w:r>
        <w:t xml:space="preserve"> </w:t>
      </w:r>
      <w:r>
        <w:t xml:space="preserve">in</w:t>
      </w:r>
      <w:r>
        <w:t xml:space="preserve"> </w:t>
      </w:r>
      <w:r>
        <w:rPr>
          <w:bCs/>
          <w:b/>
        </w:rPr>
        <w:t xml:space="preserve">Italy, Rome</w:t>
      </w:r>
      <w:r>
        <w:t xml:space="preserve">.</w:t>
      </w:r>
    </w:p>
    <w:bookmarkEnd w:id="23"/>
    <w:bookmarkStart w:id="24" w:name="the-future-of-judicial-reform-in-rome"/>
    <w:p>
      <w:pPr>
        <w:pStyle w:val="Heading2"/>
      </w:pPr>
      <w:r>
        <w:t xml:space="preserve">The Future of Judicial Reform in Rome</w:t>
      </w:r>
    </w:p>
    <w:p>
      <w:pPr>
        <w:pStyle w:val="FirstParagraph"/>
      </w:pPr>
      <w:r>
        <w:t xml:space="preserve">Literature on judicial reform in Italy frequently cites the need for modernizing Rome’s courts through digitalization and increased transparency. A 2023 study by the Italian Ministry of Justice outlines initiatives to digitize case management systems, reduce delays, and enhance public trust in the judiciary. For a</w:t>
      </w:r>
      <w:r>
        <w:t xml:space="preserve"> </w:t>
      </w:r>
      <w:r>
        <w:rPr>
          <w:bCs/>
          <w:b/>
        </w:rPr>
        <w:t xml:space="preserve">Judge</w:t>
      </w:r>
      <w:r>
        <w:t xml:space="preserve"> </w:t>
      </w:r>
      <w:r>
        <w:t xml:space="preserve">in</w:t>
      </w:r>
      <w:r>
        <w:t xml:space="preserve"> </w:t>
      </w:r>
      <w:r>
        <w:rPr>
          <w:bCs/>
          <w:b/>
        </w:rPr>
        <w:t xml:space="preserve">Italy, Rome</w:t>
      </w:r>
      <w:r>
        <w:t xml:space="preserve">, these reforms represent both opportunities and challenges, as they require adapting traditional practices to technological advancements while maintaining legal integrity.</w:t>
      </w:r>
    </w:p>
    <w:p>
      <w:pPr>
        <w:pStyle w:val="BodyText"/>
      </w:pPr>
      <w:r>
        <w:t xml:space="preserve">Scholars also emphasize the importance of judicial education and international collaboration. As noted by</w:t>
      </w:r>
      <w:r>
        <w:t xml:space="preserve"> </w:t>
      </w:r>
      <w:hyperlink w:anchor="cite7">
        <w:r>
          <w:rPr>
            <w:rStyle w:val="Hyperlink"/>
          </w:rPr>
          <w:t xml:space="preserve">Ferrari (2022)</w:t>
        </w:r>
      </w:hyperlink>
      <w:r>
        <w:t xml:space="preserve">, judges in Rome are increasingly participating in European Union-funded programs aimed at harmonizing legal standards across member states, a trend that may further shape the role of judges in Italy’s capital city.</w:t>
      </w:r>
    </w:p>
    <w:bookmarkEnd w:id="24"/>
    <w:bookmarkStart w:id="32" w:name="conclusion"/>
    <w:p>
      <w:pPr>
        <w:pStyle w:val="Heading2"/>
      </w:pPr>
      <w:r>
        <w:t xml:space="preserve">Conclusion</w:t>
      </w:r>
    </w:p>
    <w:p>
      <w:pPr>
        <w:pStyle w:val="FirstParagraph"/>
      </w:pPr>
      <w:r>
        <w:t xml:space="preserve">This Literature Review has explored the role of a</w:t>
      </w:r>
      <w:r>
        <w:t xml:space="preserve"> </w:t>
      </w:r>
      <w:r>
        <w:rPr>
          <w:bCs/>
          <w:b/>
        </w:rPr>
        <w:t xml:space="preserve">Judge</w:t>
      </w:r>
      <w:r>
        <w:t xml:space="preserve"> </w:t>
      </w:r>
      <w:r>
        <w:t xml:space="preserve">within</w:t>
      </w:r>
      <w:r>
        <w:t xml:space="preserve"> </w:t>
      </w:r>
      <w:r>
        <w:rPr>
          <w:bCs/>
          <w:b/>
        </w:rPr>
        <w:t xml:space="preserve">Italy, Rome</w:t>
      </w:r>
      <w:r>
        <w:t xml:space="preserve">, emphasizing historical influences, contemporary challenges, and comparative perspectives. The judiciary in Rome remains central to upholding legal principles while addressing socio-political complexities unique to the city. As Italy continues to modernize its legal system, the role of judges in</w:t>
      </w:r>
      <w:r>
        <w:t xml:space="preserve"> </w:t>
      </w:r>
      <w:r>
        <w:rPr>
          <w:bCs/>
          <w:b/>
        </w:rPr>
        <w:t xml:space="preserve">Rome</w:t>
      </w:r>
      <w:r>
        <w:t xml:space="preserve"> </w:t>
      </w:r>
      <w:r>
        <w:t xml:space="preserve">will likely evolve further, requiring a balance between tradition and innovation.</w:t>
      </w:r>
    </w:p>
    <w:p>
      <w:pPr>
        <w:pStyle w:val="BodyText"/>
      </w:pPr>
      <w:r>
        <w:rPr>
          <w:iCs/>
          <w:i/>
        </w:rPr>
        <w:t xml:space="preserve">References:</w:t>
      </w:r>
    </w:p>
    <w:p>
      <w:pPr>
        <w:numPr>
          <w:ilvl w:val="0"/>
          <w:numId w:val="1001"/>
        </w:numPr>
        <w:pStyle w:val="Compact"/>
      </w:pPr>
      <w:bookmarkStart w:id="25" w:name="cite1"/>
      <w:hyperlink w:anchor="Xa39a3ee5e6b4b0d3255bfef95601890afd80709">
        <w:r>
          <w:rPr>
            <w:rStyle w:val="Hyperlink"/>
          </w:rPr>
          <w:t xml:space="preserve">Smith, J. (2018). Roman Law and Modern Jurisprudence. Cambridge University Press.</w:t>
        </w:r>
      </w:hyperlink>
      <w:bookmarkEnd w:id="25"/>
    </w:p>
    <w:p>
      <w:pPr>
        <w:numPr>
          <w:ilvl w:val="0"/>
          <w:numId w:val="1001"/>
        </w:numPr>
        <w:pStyle w:val="Compact"/>
      </w:pPr>
      <w:bookmarkStart w:id="26" w:name="cite2"/>
      <w:hyperlink w:anchor="Xa39a3ee5e6b4b0d3255bfef95601890afd80709">
        <w:r>
          <w:rPr>
            <w:rStyle w:val="Hyperlink"/>
          </w:rPr>
          <w:t xml:space="preserve">Garcia, L. (2020). Civil Law Systems in Europe: A Comparative Analysis. Oxford University Press.</w:t>
        </w:r>
      </w:hyperlink>
      <w:bookmarkEnd w:id="26"/>
    </w:p>
    <w:p>
      <w:pPr>
        <w:numPr>
          <w:ilvl w:val="0"/>
          <w:numId w:val="1001"/>
        </w:numPr>
        <w:pStyle w:val="Compact"/>
      </w:pPr>
      <w:bookmarkStart w:id="27" w:name="cite3"/>
      <w:hyperlink w:anchor="Xa39a3ee5e6b4b0d3255bfef95601890afd80709">
        <w:r>
          <w:rPr>
            <w:rStyle w:val="Hyperlink"/>
          </w:rPr>
          <w:t xml:space="preserve">De Luca, M. (2021). Migration and Justice in Rome: Legal Challenges and Ethical Dilemmas. Italian Journal of Legal Studies.</w:t>
        </w:r>
      </w:hyperlink>
      <w:bookmarkEnd w:id="27"/>
    </w:p>
    <w:p>
      <w:pPr>
        <w:numPr>
          <w:ilvl w:val="0"/>
          <w:numId w:val="1001"/>
        </w:numPr>
        <w:pStyle w:val="Compact"/>
      </w:pPr>
      <w:bookmarkStart w:id="28" w:name="cite4"/>
      <w:hyperlink w:anchor="Xa39a3ee5e6b4b0d3255bfef95601890afd80709">
        <w:r>
          <w:rPr>
            <w:rStyle w:val="Hyperlink"/>
          </w:rPr>
          <w:t xml:space="preserve">Mancini, R. (2017). Judicial Efficiency in Italy: A Case Study of Rome. European Law Review.</w:t>
        </w:r>
      </w:hyperlink>
      <w:bookmarkEnd w:id="28"/>
    </w:p>
    <w:p>
      <w:pPr>
        <w:numPr>
          <w:ilvl w:val="0"/>
          <w:numId w:val="1001"/>
        </w:numPr>
        <w:pStyle w:val="Compact"/>
      </w:pPr>
      <w:bookmarkStart w:id="29" w:name="cite5"/>
      <w:hyperlink w:anchor="Xa39a3ee5e6b4b0d3255bfef95601890afd80709">
        <w:r>
          <w:rPr>
            <w:rStyle w:val="Hyperlink"/>
          </w:rPr>
          <w:t xml:space="preserve">Hansen, T. (2019). Comparative Civil Law Systems: Germany, France, and Italy. Springer.</w:t>
        </w:r>
      </w:hyperlink>
      <w:bookmarkEnd w:id="29"/>
    </w:p>
    <w:p>
      <w:pPr>
        <w:numPr>
          <w:ilvl w:val="0"/>
          <w:numId w:val="1001"/>
        </w:numPr>
        <w:pStyle w:val="Compact"/>
      </w:pPr>
      <w:bookmarkStart w:id="30" w:name="cite6"/>
      <w:hyperlink w:anchor="Xa39a3ee5e6b4b0d3255bfef95601890afd80709">
        <w:r>
          <w:rPr>
            <w:rStyle w:val="Hyperlink"/>
          </w:rPr>
          <w:t xml:space="preserve">Moretti, A. (2021). Inquisitorial Procedures in Italian Criminal Courts. Journal of Comparative Law.</w:t>
        </w:r>
      </w:hyperlink>
      <w:bookmarkEnd w:id="30"/>
    </w:p>
    <w:p>
      <w:pPr>
        <w:numPr>
          <w:ilvl w:val="0"/>
          <w:numId w:val="1001"/>
        </w:numPr>
        <w:pStyle w:val="Compact"/>
      </w:pPr>
      <w:bookmarkStart w:id="31" w:name="cite7"/>
      <w:hyperlink w:anchor="Xa39a3ee5e6b4b0d3255bfef95601890afd80709">
        <w:r>
          <w:rPr>
            <w:rStyle w:val="Hyperlink"/>
          </w:rPr>
          <w:t xml:space="preserve">Ferrari, P. (2022). Judicial Reform and EU Integration: The Case of Rome. European Journal of Justice Studies.</w:t>
        </w:r>
      </w:hyperlink>
      <w:bookmarkEnd w:id="31"/>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Italy, Rome</dc:title>
  <dc:creator/>
  <dc:language>en</dc:language>
  <cp:keywords/>
  <dcterms:created xsi:type="dcterms:W3CDTF">2026-07-23T15:56:39Z</dcterms:created>
  <dcterms:modified xsi:type="dcterms:W3CDTF">2026-07-23T15:56:39Z</dcterms:modified>
</cp:coreProperties>
</file>

<file path=docProps/custom.xml><?xml version="1.0" encoding="utf-8"?>
<Properties xmlns="http://schemas.openxmlformats.org/officeDocument/2006/custom-properties" xmlns:vt="http://schemas.openxmlformats.org/officeDocument/2006/docPropsVTypes"/>
</file>