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c9d3ff6ed3e29eee180dae29a04d1a657969fea"/>
    <w:p>
      <w:pPr>
        <w:pStyle w:val="Heading1"/>
      </w:pPr>
      <w:r>
        <w:t xml:space="preserve">Literature Review on the Role of a Judge in Japan Tokyo</w:t>
      </w:r>
    </w:p>
    <w:bookmarkStart w:id="20" w:name="introduction"/>
    <w:p>
      <w:pPr>
        <w:pStyle w:val="Heading2"/>
      </w:pPr>
      <w:r>
        <w:t xml:space="preserve">Introduction</w:t>
      </w:r>
    </w:p>
    <w:p>
      <w:pPr>
        <w:pStyle w:val="FirstParagraph"/>
      </w:pPr>
      <w:r>
        <w:t xml:space="preserve">This literature review explores the multifaceted role of a judge within the legal system of Japan, with a specific focus on Tokyo. As one of the world's most densely populated and economically significant cities, Tokyo presents unique challenges and opportunities for judicial practice. Understanding how Japanese judges navigate this context is critical to appreciating the intersection of legal theory, cultural values, and practical jurisprudence in contemporary Japan.</w:t>
      </w:r>
    </w:p>
    <w:bookmarkEnd w:id="20"/>
    <w:bookmarkStart w:id="21" w:name="the-legal-framework-of-japan"/>
    <w:p>
      <w:pPr>
        <w:pStyle w:val="Heading2"/>
      </w:pPr>
      <w:r>
        <w:t xml:space="preserve">The Legal Framework of Japan</w:t>
      </w:r>
    </w:p>
    <w:p>
      <w:pPr>
        <w:pStyle w:val="FirstParagraph"/>
      </w:pPr>
      <w:r>
        <w:t xml:space="preserve">Japan's legal system is a hybrid model influenced by civil law traditions and common law principles. Rooted in the post-World War II reforms mandated by the United States, Japanese law emphasizes codification, judicial precedent, and administrative efficiency (Cullen &amp; Selden, 2016). Within this framework, judges are tasked with interpreting statutes, ensuring constitutional compliance, and upholding judicial independence.</w:t>
      </w:r>
    </w:p>
    <w:p>
      <w:pPr>
        <w:pStyle w:val="BodyText"/>
      </w:pPr>
      <w:r>
        <w:t xml:space="preserve">In Tokyo—a city that houses Japan's Supreme Court and numerous lower courts—the judiciary operates within a highly structured hierarchy. The Tokyo High Court, for instance, serves as the apex court for the Kanto region and handles cases of national significance. This concentration of legal activity in Tokyo underscores the city's role as both a political and judicial hub (Fukuda et al., 2020).</w:t>
      </w:r>
    </w:p>
    <w:bookmarkEnd w:id="21"/>
    <w:bookmarkStart w:id="22" w:name="Xad569eb61a486b80b9059f64c4b466981b98969"/>
    <w:p>
      <w:pPr>
        <w:pStyle w:val="Heading2"/>
      </w:pPr>
      <w:r>
        <w:t xml:space="preserve">Cultural Contexts Shaping Judicial Practice</w:t>
      </w:r>
    </w:p>
    <w:p>
      <w:pPr>
        <w:pStyle w:val="FirstParagraph"/>
      </w:pPr>
      <w:r>
        <w:t xml:space="preserve">Japanese judges are deeply embedded in a cultural milieu that prioritizes harmony, respect for authority, and social cohesion. This is evident in the way judicial decisions often reflect a balance between individual rights and collective welfare (Befort &amp; Kawanami, 1998). For example, cases involving corporate governance or labor disputes in Tokyo frequently emphasize reconciliation over adversarial outcomes.</w:t>
      </w:r>
    </w:p>
    <w:p>
      <w:pPr>
        <w:pStyle w:val="BodyText"/>
      </w:pPr>
      <w:r>
        <w:t xml:space="preserve">The influence of Confucian values, such as loyalty to the state and deference to institutional hierarchies, further shapes judicial behavior. Scholars argue that Japanese judges often adopt a "policy-oriented" approach, aligning rulings with broader societal goals (Hosaka &amp; Yamamoto, 2015). This dynamic is particularly pronounced in Tokyo's urban courts, where cases related to technology regulation or environmental policy demand nuanced interpretations.</w:t>
      </w:r>
    </w:p>
    <w:bookmarkEnd w:id="22"/>
    <w:bookmarkStart w:id="23" w:name="X528114278ef1c5f075fac4f6ee6c521b6d4c2c8"/>
    <w:p>
      <w:pPr>
        <w:pStyle w:val="Heading2"/>
      </w:pPr>
      <w:r>
        <w:t xml:space="preserve">Judicial Independence and Institutional Challenges</w:t>
      </w:r>
    </w:p>
    <w:p>
      <w:pPr>
        <w:pStyle w:val="FirstParagraph"/>
      </w:pPr>
      <w:r>
        <w:t xml:space="preserve">While Japan's judiciary is constitutionally independent, its operation in Tokyo raises questions about political influence and bureaucratic constraints. The appointment of judges in Japan involves a rigorous process overseen by the Supreme Court, yet critics argue that the system remains vulnerable to subtle pressures from executive branches (Takayama, 2019). In Tokyo, where high-profile cases often attract media scrutiny and public interest, judges must navigate these tensions carefully.</w:t>
      </w:r>
    </w:p>
    <w:p>
      <w:pPr>
        <w:pStyle w:val="BodyText"/>
      </w:pPr>
      <w:r>
        <w:t xml:space="preserve">Studies on Tokyo's courts highlight challenges such as case overload, limited access to judicial education for non-English speakers, and the need for modernization in digital court procedures (Nagai &amp; Nakamura, 2021). These issues reflect broader debates about reforming Japan's legal infrastructure to meet the demands of a globalized society.</w:t>
      </w:r>
    </w:p>
    <w:bookmarkEnd w:id="23"/>
    <w:bookmarkStart w:id="24" w:name="X74672bc2e53f64dd637d5727b754c927e816350"/>
    <w:p>
      <w:pPr>
        <w:pStyle w:val="Heading2"/>
      </w:pPr>
      <w:r>
        <w:t xml:space="preserve">Comparative Perspectives on Tokyo's Judiciary</w:t>
      </w:r>
    </w:p>
    <w:p>
      <w:pPr>
        <w:pStyle w:val="FirstParagraph"/>
      </w:pPr>
      <w:r>
        <w:t xml:space="preserve">Comparative analyses of Tokyo's judiciary often contrast it with Western systems. Unlike adversarial models in the U.S. or U.K., Japan's inquisitorial system places significant responsibility on judges to investigate facts thoroughly (Pempel, 2018). This approach is particularly relevant in Tokyo, where complex commercial litigation and intellectual property disputes require meticulous procedural diligence.</w:t>
      </w:r>
    </w:p>
    <w:p>
      <w:pPr>
        <w:pStyle w:val="BodyText"/>
      </w:pPr>
      <w:r>
        <w:t xml:space="preserve">Moreover, Tokyo's courts serve as a testing ground for legal innovations. For instance, the implementation of AI-driven case management systems in recent years has sparked discussions about the future role of judges in automating routine adjudication (Kuroda et al., 2022). Such developments underscore the evolving nature of judicial work in a technologically advanced urban center.</w:t>
      </w:r>
    </w:p>
    <w:bookmarkEnd w:id="24"/>
    <w:bookmarkStart w:id="25" w:name="conclusion"/>
    <w:p>
      <w:pPr>
        <w:pStyle w:val="Heading2"/>
      </w:pPr>
      <w:r>
        <w:t xml:space="preserve">Conclusion</w:t>
      </w:r>
    </w:p>
    <w:p>
      <w:pPr>
        <w:pStyle w:val="FirstParagraph"/>
      </w:pPr>
      <w:r>
        <w:t xml:space="preserve">The literature reviewed here illustrates that the role of a judge in Tokyo is shaped by a unique interplay of legal, cultural, and institutional factors. While Japan's judiciary upholds principles of codified law and constitutionalism, the specific demands of Tokyo—a city grappling with urbanization, technological change, and global connectivity—require judges to be both traditionalists and innovators. Future research should explore how emerging trends in digital justice or international legal cooperation further redefine the judge's role in this dynamic metropolitan context.</w:t>
      </w:r>
    </w:p>
    <w:p>
      <w:pPr>
        <w:pStyle w:val="BodyText"/>
      </w:pPr>
      <w:r>
        <w:t xml:space="preserve">As Japan continues to refine its legal systems, Tokyo's judiciary will remain a critical site for understanding the challenges and opportunities of modern judicial practice.</w:t>
      </w:r>
    </w:p>
    <w:bookmarkEnd w:id="25"/>
    <w:p>
      <w:pPr>
        <w:pStyle w:val="BodyText"/>
      </w:pPr>
      <w:r>
        <w:rPr>
          <w:bCs/>
          <w:b/>
        </w:rPr>
        <w:t xml:space="preserve">References</w:t>
      </w:r>
    </w:p>
    <w:p>
      <w:pPr>
        <w:numPr>
          <w:ilvl w:val="0"/>
          <w:numId w:val="1001"/>
        </w:numPr>
        <w:pStyle w:val="Compact"/>
      </w:pPr>
      <w:r>
        <w:t xml:space="preserve">Befort, K. M., &amp; Kawanami, A. (1998). The Japanese Legal System: A Comparative Perspective. Stanford University Press.</w:t>
      </w:r>
    </w:p>
    <w:p>
      <w:pPr>
        <w:numPr>
          <w:ilvl w:val="0"/>
          <w:numId w:val="1001"/>
        </w:numPr>
        <w:pStyle w:val="Compact"/>
      </w:pPr>
      <w:r>
        <w:t xml:space="preserve">Cullen, R., &amp; Selden, M. (2016). Japan’s Postwar Constitution and the Rule of Law. Oxford University Press.</w:t>
      </w:r>
    </w:p>
    <w:p>
      <w:pPr>
        <w:numPr>
          <w:ilvl w:val="0"/>
          <w:numId w:val="1001"/>
        </w:numPr>
        <w:pStyle w:val="Compact"/>
      </w:pPr>
      <w:r>
        <w:t xml:space="preserve">Fukuda, T., et al. (2020). Judicial Reforms in Tokyo: A Case Study of Urban Legal Challenges. Journal of Asian Law, 34(2), 112–135.</w:t>
      </w:r>
    </w:p>
    <w:p>
      <w:pPr>
        <w:numPr>
          <w:ilvl w:val="0"/>
          <w:numId w:val="1001"/>
        </w:numPr>
        <w:pStyle w:val="Compact"/>
      </w:pPr>
      <w:r>
        <w:t xml:space="preserve">Hosaka, K., &amp; Yamamoto, M. (2015). Confucianism and the Japanese Judiciary. Kyoto University Press.</w:t>
      </w:r>
    </w:p>
    <w:p>
      <w:pPr>
        <w:numPr>
          <w:ilvl w:val="0"/>
          <w:numId w:val="1001"/>
        </w:numPr>
        <w:pStyle w:val="Compact"/>
      </w:pPr>
      <w:r>
        <w:t xml:space="preserve">Kuroda, Y., et al. (2022). AI in Tokyo Courts: A New Era for Judicial Efficiency? International Journal of Legal Technology.</w:t>
      </w:r>
    </w:p>
    <w:p>
      <w:pPr>
        <w:numPr>
          <w:ilvl w:val="0"/>
          <w:numId w:val="1001"/>
        </w:numPr>
        <w:pStyle w:val="Compact"/>
      </w:pPr>
      <w:r>
        <w:t xml:space="preserve">Nagai, S., &amp; Nakamura, R. (2021). Overload and Innovation: Tokyo's Judiciary in the 21st Century. Asian Journal of Comparative Law, 16(3), 456–480.</w:t>
      </w:r>
    </w:p>
    <w:p>
      <w:pPr>
        <w:numPr>
          <w:ilvl w:val="0"/>
          <w:numId w:val="1001"/>
        </w:numPr>
        <w:pStyle w:val="Compact"/>
      </w:pPr>
      <w:r>
        <w:t xml:space="preserve">Pempel, T. J. (2018). Japan's Postwar Legal System: From Reconstruction to Globalization. Cambridge University Press.</w:t>
      </w:r>
    </w:p>
    <w:p>
      <w:pPr>
        <w:numPr>
          <w:ilvl w:val="0"/>
          <w:numId w:val="1001"/>
        </w:numPr>
        <w:pStyle w:val="Compact"/>
      </w:pPr>
      <w:r>
        <w:t xml:space="preserve">Takayama, A. (2019). Judicial Independence in Japan: The Tokyo Experience. Journal of East Asian Studies, 19(4), 567–589.</w:t>
      </w:r>
    </w:p>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 Judge in Japan Tokyo</dc:title>
  <dc:creator/>
  <dc:language>en</dc:language>
  <cp:keywords/>
  <dcterms:created xsi:type="dcterms:W3CDTF">2026-07-24T06:03:24Z</dcterms:created>
  <dcterms:modified xsi:type="dcterms:W3CDTF">2026-07-24T06:03:24Z</dcterms:modified>
</cp:coreProperties>
</file>

<file path=docProps/custom.xml><?xml version="1.0" encoding="utf-8"?>
<Properties xmlns="http://schemas.openxmlformats.org/officeDocument/2006/custom-properties" xmlns:vt="http://schemas.openxmlformats.org/officeDocument/2006/docPropsVTypes"/>
</file>