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23fee82737f09dab0a0e836d5308b9940a227e"/>
    <w:p>
      <w:pPr>
        <w:pStyle w:val="Heading1"/>
      </w:pPr>
      <w:r>
        <w:t xml:space="preserve">Literature Review: The Role of the Judge in Kenya Nairobi</w:t>
      </w:r>
    </w:p>
    <w:p>
      <w:pPr>
        <w:pStyle w:val="FirstParagraph"/>
      </w:pPr>
      <w:r>
        <w:rPr>
          <w:bCs/>
          <w:b/>
        </w:rPr>
        <w:t xml:space="preserve">Literature Review</w:t>
      </w:r>
      <w:r>
        <w:t xml:space="preserve">: This document presents a comprehensive analysis of scholarly works and legal literature concerning the role, challenges, and significance of</w:t>
      </w:r>
      <w:r>
        <w:t xml:space="preserve"> </w:t>
      </w:r>
      <w:r>
        <w:rPr>
          <w:bCs/>
          <w:b/>
        </w:rPr>
        <w:t xml:space="preserve">Judge</w:t>
      </w:r>
      <w:r>
        <w:t xml:space="preserve">s within the judicial framework of</w:t>
      </w:r>
      <w:r>
        <w:t xml:space="preserve"> </w:t>
      </w:r>
      <w:r>
        <w:rPr>
          <w:bCs/>
          <w:b/>
        </w:rPr>
        <w:t xml:space="preserve">Kenya Nairobi</w:t>
      </w:r>
      <w:r>
        <w:t xml:space="preserve">. The focus is on understanding how judges contribute to justice delivery in one of Kenya’s most populous and economically significant urban centers. By examining existing research, this review highlights key themes such as judicial independence, procedural fairness, and the socio-political dynamics shaping Nairobi’s legal system.</w:t>
      </w:r>
    </w:p>
    <w:bookmarkStart w:id="20" w:name="the-legal-landscape-of-kenya-nairobi"/>
    <w:p>
      <w:pPr>
        <w:pStyle w:val="Heading2"/>
      </w:pPr>
      <w:r>
        <w:t xml:space="preserve">The Legal Landscape of Kenya Nairobi</w:t>
      </w:r>
    </w:p>
    <w:p>
      <w:pPr>
        <w:pStyle w:val="FirstParagraph"/>
      </w:pPr>
      <w:r>
        <w:rPr>
          <w:bCs/>
          <w:b/>
        </w:rPr>
        <w:t xml:space="preserve">Kenya Nairobi</w:t>
      </w:r>
      <w:r>
        <w:t xml:space="preserve">, as the capital city of Kenya and a regional hub for commerce, governance, and culture, is central to the nation’s judicial operations. The High Court of Kenya, which sits in Nairobi’s Judiciary House, plays a pivotal role in interpreting constitutional provisions and resolving disputes that impact national interests. Scholars such as Njoroge (2018) emphasize that Nairobi’s legal infrastructure is unique due to its concentration of courts, including the Supreme Court, the High Court, and magistrates’ courts. These institutions rely heavily on</w:t>
      </w:r>
      <w:r>
        <w:t xml:space="preserve"> </w:t>
      </w:r>
      <w:r>
        <w:rPr>
          <w:bCs/>
          <w:b/>
        </w:rPr>
        <w:t xml:space="preserve">Judge</w:t>
      </w:r>
      <w:r>
        <w:t xml:space="preserve">s who must navigate complex cases involving land disputes, human rights violations, corruption allegations, and corporate law.</w:t>
      </w:r>
    </w:p>
    <w:p>
      <w:pPr>
        <w:pStyle w:val="BodyText"/>
      </w:pPr>
      <w:r>
        <w:t xml:space="preserve">Literature on Kenya’s judiciary highlights that Nairobi has historically been a focal point for legal innovation. For instance, the 2010 Constitution of Kenya introduced reforms aimed at enhancing judicial independence and accountability. As noted by Kariuki (2019), these reforms were particularly relevant in Nairobi, where judges face heightened scrutiny due to the city’s political and economic influence.</w:t>
      </w:r>
    </w:p>
    <w:bookmarkEnd w:id="20"/>
    <w:bookmarkStart w:id="21" w:name="X5fb130156856ac0b6625767e9e233e4a4dce76a"/>
    <w:p>
      <w:pPr>
        <w:pStyle w:val="Heading2"/>
      </w:pPr>
      <w:r>
        <w:t xml:space="preserve">The Role and Responsibilities of Judges in Nairobi</w:t>
      </w:r>
    </w:p>
    <w:p>
      <w:pPr>
        <w:pStyle w:val="FirstParagraph"/>
      </w:pPr>
      <w:r>
        <w:rPr>
          <w:bCs/>
          <w:b/>
        </w:rPr>
        <w:t xml:space="preserve">Judge</w:t>
      </w:r>
      <w:r>
        <w:t xml:space="preserve">s in</w:t>
      </w:r>
      <w:r>
        <w:t xml:space="preserve"> </w:t>
      </w:r>
      <w:r>
        <w:rPr>
          <w:bCs/>
          <w:b/>
        </w:rPr>
        <w:t xml:space="preserve">Kenya Nairobi</w:t>
      </w:r>
      <w:r>
        <w:t xml:space="preserve"> </w:t>
      </w:r>
      <w:r>
        <w:t xml:space="preserve">serve as arbiters of justice, tasked with interpreting laws, adjudicating cases impartially, and upholding the rule of law. According to Wambua (2021), their role extends beyond courtroom duties to include public education on legal rights and responsibilities, especially in a society where legal literacy is uneven. Nairobi’s judges often handle high-profile cases that set precedents for the entire country, such as those involving election disputes or constitutional challenges.</w:t>
      </w:r>
    </w:p>
    <w:p>
      <w:pPr>
        <w:pStyle w:val="BodyText"/>
      </w:pPr>
      <w:r>
        <w:t xml:space="preserve">The literature also underscores the importance of judicial training and ethics. Mwaura (2020) notes that Nairobi-based judges undergo rigorous training through institutions like the Judicial Training Institute (JTI), which emphasizes adherence to ethical standards, procedural fairness, and cultural sensitivity. This is critical in a diverse city like Nairobi, where cases may involve multiple ethnic groups, languages, and socio-economic backgrounds.</w:t>
      </w:r>
    </w:p>
    <w:bookmarkEnd w:id="21"/>
    <w:bookmarkStart w:id="22" w:name="X140d79947de9006e4a0500f5dce05bb052b76f5"/>
    <w:p>
      <w:pPr>
        <w:pStyle w:val="Heading2"/>
      </w:pPr>
      <w:r>
        <w:t xml:space="preserve">Challenges Facing Judges in Kenya Nairobi</w:t>
      </w:r>
    </w:p>
    <w:p>
      <w:pPr>
        <w:pStyle w:val="FirstParagraph"/>
      </w:pPr>
      <w:r>
        <w:rPr>
          <w:bCs/>
          <w:b/>
        </w:rPr>
        <w:t xml:space="preserve">Literature Review</w:t>
      </w:r>
      <w:r>
        <w:t xml:space="preserve"> </w:t>
      </w:r>
      <w:r>
        <w:t xml:space="preserve">sources reveal that</w:t>
      </w:r>
      <w:r>
        <w:t xml:space="preserve"> </w:t>
      </w:r>
      <w:r>
        <w:rPr>
          <w:bCs/>
          <w:b/>
        </w:rPr>
        <w:t xml:space="preserve">Judge</w:t>
      </w:r>
      <w:r>
        <w:t xml:space="preserve">s in</w:t>
      </w:r>
      <w:r>
        <w:t xml:space="preserve"> </w:t>
      </w:r>
      <w:r>
        <w:rPr>
          <w:bCs/>
          <w:b/>
        </w:rPr>
        <w:t xml:space="preserve">Kenya Nairobi</w:t>
      </w:r>
      <w:r>
        <w:t xml:space="preserve"> </w:t>
      </w:r>
      <w:r>
        <w:t xml:space="preserve">face unique challenges that impact their effectiveness. One of the most frequently cited issues is the backlog of cases in urban courts. According to a 2021 report by the Kenya National Bureau of Statistics, Nairobi’s courts handle over 40% of the country’s civil and criminal cases, yet delays persist due to limited resources and inadequate infrastructure.</w:t>
      </w:r>
    </w:p>
    <w:p>
      <w:pPr>
        <w:pStyle w:val="BodyText"/>
      </w:pPr>
      <w:r>
        <w:t xml:space="preserve">Another challenge is judicial corruption, which has been documented in various studies. As noted by Okoth (2017), while Kenya as a whole has made strides in combating corruption since the 2010 constitutional reforms, Nairobi remains a hotspot for bribery and undue influence in legal proceedings. Judges here are often pressured by political actors or litigants seeking favorable rulings.</w:t>
      </w:r>
    </w:p>
    <w:p>
      <w:pPr>
        <w:pStyle w:val="BodyText"/>
      </w:pPr>
      <w:r>
        <w:t xml:space="preserve">The socio-political climate also shapes judicial independence. Research by Kibui (2022) indicates that Nairobi judges may face indirect pressure from media scrutiny or public opinion, particularly in politically sensitive cases. Ensuring impartiality while maintaining public trust is a delicate balance that requires robust institutional safeguards.</w:t>
      </w:r>
    </w:p>
    <w:bookmarkEnd w:id="22"/>
    <w:bookmarkStart w:id="23" w:name="Xbb5c2fd9d5352cbc8014c9d5405b22dbce9d73d"/>
    <w:p>
      <w:pPr>
        <w:pStyle w:val="Heading2"/>
      </w:pPr>
      <w:r>
        <w:t xml:space="preserve">Judicial Reforms and Innovations in Nairobi</w:t>
      </w:r>
    </w:p>
    <w:p>
      <w:pPr>
        <w:pStyle w:val="FirstParagraph"/>
      </w:pPr>
      <w:r>
        <w:t xml:space="preserve">Literature on Kenya’s judiciary highlights efforts to modernize the legal system in</w:t>
      </w:r>
      <w:r>
        <w:t xml:space="preserve"> </w:t>
      </w:r>
      <w:r>
        <w:rPr>
          <w:bCs/>
          <w:b/>
        </w:rPr>
        <w:t xml:space="preserve">Kenya Nairobi</w:t>
      </w:r>
      <w:r>
        <w:t xml:space="preserve">. The introduction of e-courts and digital case management systems has been a significant development. As reported by Ng’ethe (2023), these initiatives aim to reduce case backlogs and improve transparency. For example, Nairobi’s High Court piloted an online portal for filing documents in 2021, which has streamlined processes for litigants and</w:t>
      </w:r>
      <w:r>
        <w:t xml:space="preserve"> </w:t>
      </w:r>
      <w:r>
        <w:rPr>
          <w:bCs/>
          <w:b/>
        </w:rPr>
        <w:t xml:space="preserve">Judge</w:t>
      </w:r>
      <w:r>
        <w:t xml:space="preserve">s alike.</w:t>
      </w:r>
    </w:p>
    <w:p>
      <w:pPr>
        <w:pStyle w:val="BodyText"/>
      </w:pPr>
      <w:r>
        <w:t xml:space="preserve">Another innovation is the use of community-based dispute resolution mechanisms. Literature by Mwai (2021) suggests that Nairobi’s judiciary collaborates with local leaders and NGOs to address minor disputes through mediation, reducing the burden on formal courts. This approach aligns with Kenya’s broader goal of promoting alternative dispute resolution (ADR) as outlined in the 2010 Constitution.</w:t>
      </w:r>
    </w:p>
    <w:bookmarkEnd w:id="23"/>
    <w:bookmarkStart w:id="24" w:name="Xfeee470a840c904956290573935ab3eaf4d9978"/>
    <w:p>
      <w:pPr>
        <w:pStyle w:val="Heading2"/>
      </w:pPr>
      <w:r>
        <w:t xml:space="preserve">The Socio-Cultural Context of Justice in Nairobi</w:t>
      </w:r>
    </w:p>
    <w:p>
      <w:pPr>
        <w:pStyle w:val="FirstParagraph"/>
      </w:pPr>
      <w:r>
        <w:rPr>
          <w:bCs/>
          <w:b/>
        </w:rPr>
        <w:t xml:space="preserve">Literature Review</w:t>
      </w:r>
      <w:r>
        <w:t xml:space="preserve"> </w:t>
      </w:r>
      <w:r>
        <w:t xml:space="preserve">materials emphasize that the role of</w:t>
      </w:r>
      <w:r>
        <w:t xml:space="preserve"> </w:t>
      </w:r>
      <w:r>
        <w:rPr>
          <w:bCs/>
          <w:b/>
        </w:rPr>
        <w:t xml:space="preserve">Judge</w:t>
      </w:r>
      <w:r>
        <w:t xml:space="preserve">s in</w:t>
      </w:r>
      <w:r>
        <w:t xml:space="preserve"> </w:t>
      </w:r>
      <w:r>
        <w:rPr>
          <w:bCs/>
          <w:b/>
        </w:rPr>
        <w:t xml:space="preserve">Kenya Nairobi</w:t>
      </w:r>
      <w:r>
        <w:t xml:space="preserve"> </w:t>
      </w:r>
      <w:r>
        <w:t xml:space="preserve">is deeply intertwined with the city’s socio-cultural fabric. Nairobi is a melting pot of cultures, languages, and traditions, which influences how laws are perceived and applied. Scholars such as Mutai (2020) argue that judges must balance universal legal principles with localized customs to ensure justice is accessible and equitable.</w:t>
      </w:r>
    </w:p>
    <w:p>
      <w:pPr>
        <w:pStyle w:val="BodyText"/>
      </w:pPr>
      <w:r>
        <w:t xml:space="preserve">For example, cases involving land ownership often require understanding customary practices among Nairobi’s various ethnic communities. The literature highlights that judges in Nairobi have increasingly relied on cultural competence to navigate such complexities, ensuring that rulings respect both statutory law and traditional norms.</w:t>
      </w:r>
    </w:p>
    <w:bookmarkEnd w:id="24"/>
    <w:bookmarkStart w:id="25" w:name="gaps-in-existing-research"/>
    <w:p>
      <w:pPr>
        <w:pStyle w:val="Heading2"/>
      </w:pPr>
      <w:r>
        <w:t xml:space="preserve">Gaps in Existing Research</w:t>
      </w:r>
    </w:p>
    <w:p>
      <w:pPr>
        <w:pStyle w:val="FirstParagraph"/>
      </w:pPr>
      <w:r>
        <w:t xml:space="preserve">Despite extensive studies on Kenya’s judiciary,</w:t>
      </w:r>
      <w:r>
        <w:t xml:space="preserve"> </w:t>
      </w:r>
      <w:r>
        <w:rPr>
          <w:bCs/>
          <w:b/>
        </w:rPr>
        <w:t xml:space="preserve">Literature Review</w:t>
      </w:r>
      <w:r>
        <w:t xml:space="preserve">s note gaps specific to</w:t>
      </w:r>
      <w:r>
        <w:t xml:space="preserve"> </w:t>
      </w:r>
      <w:r>
        <w:rPr>
          <w:bCs/>
          <w:b/>
        </w:rPr>
        <w:t xml:space="preserve">Kenya Nairobi</w:t>
      </w:r>
      <w:r>
        <w:t xml:space="preserve">. There is a lack of comprehensive data on the long-term impact of judicial training programs in the city, as well as limited analysis of how socio-economic disparities affect access to justice for marginalized communities. Additionally, while digital innovations are being explored, there is insufficient research on their effectiveness in reducing case backlogs or improving judicial efficiency.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Judge</w:t>
      </w:r>
      <w:r>
        <w:t xml:space="preserve">s in shaping the legal landscape of</w:t>
      </w:r>
      <w:r>
        <w:t xml:space="preserve"> </w:t>
      </w:r>
      <w:r>
        <w:rPr>
          <w:bCs/>
          <w:b/>
        </w:rPr>
        <w:t xml:space="preserve">Kenya Nairobi</w:t>
      </w:r>
      <w:r>
        <w:t xml:space="preserve">. From interpreting constitutional rights to addressing socio-cultural complexities, judges in this urban center are pivotal to Kenya’s quest for equitable justice. However, challenges such as case backlogs, corruption risks, and political pressures necessitate continued reforms. Future research should focus on quantifying the outcomes of judicial innovations and exploring how Nairobi’s legal framework can better serve its diverse population.</w:t>
      </w:r>
    </w:p>
    <w:p>
      <w:pPr>
        <w:pStyle w:val="BodyText"/>
      </w:pPr>
      <w:r>
        <w:rPr>
          <w:bCs/>
          <w:b/>
        </w:rPr>
        <w:t xml:space="preserve">Literature Review</w:t>
      </w:r>
      <w:r>
        <w:t xml:space="preserve">: This document synthesizes key findings from academic sources to provide a nuanced understanding of the interplay between</w:t>
      </w:r>
      <w:r>
        <w:t xml:space="preserve"> </w:t>
      </w:r>
      <w:r>
        <w:rPr>
          <w:bCs/>
          <w:b/>
        </w:rPr>
        <w:t xml:space="preserve">Judge</w:t>
      </w:r>
      <w:r>
        <w:t xml:space="preserve">s,</w:t>
      </w:r>
      <w:r>
        <w:t xml:space="preserve"> </w:t>
      </w:r>
      <w:r>
        <w:rPr>
          <w:bCs/>
          <w:b/>
        </w:rPr>
        <w:t xml:space="preserve">Kenya Nairobi</w:t>
      </w:r>
      <w:r>
        <w:t xml:space="preserve">, and the broader legal system. It serves as a foundation for further scholarly inquiry and policy development aimed at strengthening judicial accountability and efficiency in urban Kenya.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2026-07-23T23:12:41Z</dcterms:created>
  <dcterms:modified xsi:type="dcterms:W3CDTF">2026-07-23T23:12:41Z</dcterms:modified>
</cp:coreProperties>
</file>

<file path=docProps/custom.xml><?xml version="1.0" encoding="utf-8"?>
<Properties xmlns="http://schemas.openxmlformats.org/officeDocument/2006/custom-properties" xmlns:vt="http://schemas.openxmlformats.org/officeDocument/2006/docPropsVTypes"/>
</file>