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Nigeria</w:t>
      </w:r>
      <w:r>
        <w:t xml:space="preserve"> </w:t>
      </w:r>
      <w:r>
        <w:t xml:space="preserve">Abuja</w:t>
      </w:r>
    </w:p>
    <w:bookmarkStart w:id="26" w:name="Xb1165101aa42d28defbac1c70cf18da4948b02d"/>
    <w:p>
      <w:pPr>
        <w:pStyle w:val="Heading1"/>
      </w:pPr>
      <w:r>
        <w:t xml:space="preserve">Literature Review: The Role of a Judge in Nigeria Abuja</w:t>
      </w:r>
    </w:p>
    <w:p>
      <w:pPr>
        <w:pStyle w:val="FirstParagraph"/>
      </w:pPr>
      <w:r>
        <w:rPr>
          <w:bCs/>
          <w:b/>
        </w:rPr>
        <w:t xml:space="preserve">Introduction:</w:t>
      </w:r>
      <w:r>
        <w:t xml:space="preserve"> </w:t>
      </w:r>
      <w:r>
        <w:t xml:space="preserve">This literature review examines the evolving role, responsibilities, and challenges faced by judges operating within the judicial framework of</w:t>
      </w:r>
      <w:r>
        <w:t xml:space="preserve"> </w:t>
      </w:r>
      <w:r>
        <w:rPr>
          <w:bCs/>
          <w:b/>
        </w:rPr>
        <w:t xml:space="preserve">Nigeria Abuja</w:t>
      </w:r>
      <w:r>
        <w:t xml:space="preserve">, with a focus on their significance in upholding justice and legal integrity. The term “</w:t>
      </w:r>
      <w:r>
        <w:rPr>
          <w:iCs/>
          <w:i/>
        </w:rPr>
        <w:t xml:space="preserve">Judge</w:t>
      </w:r>
      <w:r>
        <w:t xml:space="preserve">” is central to this discussion, as it reflects not only the legal authority but also the societal expectations placed on judicial officers in Nigeria’s capital territory. The review synthesizes academic discourse, policy analyses, and jurisprudential developments specific to</w:t>
      </w:r>
      <w:r>
        <w:t xml:space="preserve"> </w:t>
      </w:r>
      <w:r>
        <w:rPr>
          <w:bCs/>
          <w:b/>
        </w:rPr>
        <w:t xml:space="preserve">Nigeria Abuja</w:t>
      </w:r>
      <w:r>
        <w:t xml:space="preserve">, highlighting how local and international legal standards intersect in shaping judicial practices.</w:t>
      </w:r>
    </w:p>
    <w:bookmarkStart w:id="20" w:name="Xeb5e43839cbd133d614e791f4dd8977605d6c05"/>
    <w:p>
      <w:pPr>
        <w:pStyle w:val="Heading2"/>
      </w:pPr>
      <w:r>
        <w:t xml:space="preserve">Legal Framework for Judges in Nigeria Abuja</w:t>
      </w:r>
    </w:p>
    <w:p>
      <w:pPr>
        <w:pStyle w:val="FirstParagraph"/>
      </w:pPr>
      <w:r>
        <w:t xml:space="preserve">The Federal Capital Territory (FCT) of</w:t>
      </w:r>
      <w:r>
        <w:t xml:space="preserve"> </w:t>
      </w:r>
      <w:r>
        <w:rPr>
          <w:bCs/>
          <w:b/>
        </w:rPr>
        <w:t xml:space="preserve">Nigeria Abuja</w:t>
      </w:r>
      <w:r>
        <w:t xml:space="preserve"> </w:t>
      </w:r>
      <w:r>
        <w:t xml:space="preserve">operates under a unique legal structure that blends federal laws with localized governance. According to the Constitution of the Federal Republic of Nigeria (1999, as amended), judges in</w:t>
      </w:r>
      <w:r>
        <w:t xml:space="preserve"> </w:t>
      </w:r>
      <w:r>
        <w:rPr>
          <w:bCs/>
          <w:b/>
        </w:rPr>
        <w:t xml:space="preserve">Nigeria Abuja</w:t>
      </w:r>
      <w:r>
        <w:t xml:space="preserve"> </w:t>
      </w:r>
      <w:r>
        <w:t xml:space="preserve">are bound by both statutory provisions and international human rights conventions ratified by the Nigerian government. This dual framework underscores the importance of judicial independence and impartiality in ensuring equitable justice delivery.</w:t>
      </w:r>
    </w:p>
    <w:p>
      <w:pPr>
        <w:pStyle w:val="BodyText"/>
      </w:pPr>
      <w:r>
        <w:t xml:space="preserve">Literature on Nigerian jurisprudence emphasizes that judges in</w:t>
      </w:r>
      <w:r>
        <w:t xml:space="preserve"> </w:t>
      </w:r>
      <w:r>
        <w:rPr>
          <w:bCs/>
          <w:b/>
        </w:rPr>
        <w:t xml:space="preserve">Nigeria Abuja</w:t>
      </w:r>
      <w:r>
        <w:t xml:space="preserve"> </w:t>
      </w:r>
      <w:r>
        <w:t xml:space="preserve">must navigate a complex web of laws, including the Constitution, statutory instruments, and customary practices. For instance, scholars like Adeyemi (2015) argue that judges in the FCT face unique challenges due to the high-profile nature of cases involving federal agencies or international stakeholders. This necessitates a deep understanding of both domestic and transnational legal principles.</w:t>
      </w:r>
    </w:p>
    <w:p>
      <w:pPr>
        <w:pStyle w:val="BodyText"/>
      </w:pPr>
      <w:r>
        <w:t xml:space="preserve">Furthermore,</w:t>
      </w:r>
      <w:r>
        <w:t xml:space="preserve"> </w:t>
      </w:r>
      <w:r>
        <w:rPr>
          <w:bCs/>
          <w:b/>
        </w:rPr>
        <w:t xml:space="preserve">Nigeria Abuja</w:t>
      </w:r>
      <w:r>
        <w:t xml:space="preserve"> </w:t>
      </w:r>
      <w:r>
        <w:t xml:space="preserve">serves as the seat of Nigeria’s National Assembly and Supreme Court, making it a focal point for landmark judicial decisions. The role of a judge here extends beyond adjudication to include shaping legal precedents that influence the entire nation. This responsibility is amplified by the need to align judicial interpretations with international norms such as those outlined in the African Charter on Human and Peoples' Rights.</w:t>
      </w:r>
    </w:p>
    <w:bookmarkEnd w:id="20"/>
    <w:bookmarkStart w:id="21" w:name="X66375a6b5d3393926e3d027d2c45b00dc1da78f"/>
    <w:p>
      <w:pPr>
        <w:pStyle w:val="Heading2"/>
      </w:pPr>
      <w:r>
        <w:t xml:space="preserve">Role and Responsibilities of a Judge in Nigeria Abuja</w:t>
      </w:r>
    </w:p>
    <w:p>
      <w:pPr>
        <w:pStyle w:val="FirstParagraph"/>
      </w:pPr>
      <w:r>
        <w:t xml:space="preserve">The role of a judge in</w:t>
      </w:r>
      <w:r>
        <w:t xml:space="preserve"> </w:t>
      </w:r>
      <w:r>
        <w:rPr>
          <w:bCs/>
          <w:b/>
        </w:rPr>
        <w:t xml:space="preserve">Nigeria Abuja</w:t>
      </w:r>
      <w:r>
        <w:t xml:space="preserve"> </w:t>
      </w:r>
      <w:r>
        <w:t xml:space="preserve">is multifaceted, encompassing adjudication, legal interpretation, and public administration. As noted by Okoye (2018), judges are not merely arbiters of disputes but also custodians of the rule of law. In the context of</w:t>
      </w:r>
      <w:r>
        <w:t xml:space="preserve"> </w:t>
      </w:r>
      <w:r>
        <w:rPr>
          <w:bCs/>
          <w:b/>
        </w:rPr>
        <w:t xml:space="preserve">Nigeria Abuja</w:t>
      </w:r>
      <w:r>
        <w:t xml:space="preserve">, this role is particularly critical given the territory’s status as a federal enclave and its proximity to national political institutions.</w:t>
      </w:r>
    </w:p>
    <w:p>
      <w:pPr>
        <w:pStyle w:val="BodyText"/>
      </w:pPr>
      <w:r>
        <w:t xml:space="preserve">Judges in</w:t>
      </w:r>
      <w:r>
        <w:t xml:space="preserve"> </w:t>
      </w:r>
      <w:r>
        <w:rPr>
          <w:bCs/>
          <w:b/>
        </w:rPr>
        <w:t xml:space="preserve">Nigeria Abuja</w:t>
      </w:r>
      <w:r>
        <w:t xml:space="preserve"> </w:t>
      </w:r>
      <w:r>
        <w:t xml:space="preserve">are tasked with interpreting laws, resolving conflicts, and ensuring compliance with constitutional mandates. For example, the FCT High Court has jurisdiction over civil and criminal matters affecting residents of the territory. This includes cases involving land disputes, corporate law violations, and administrative grievances against federal agencies.</w:t>
      </w:r>
    </w:p>
    <w:p>
      <w:pPr>
        <w:pStyle w:val="BodyText"/>
      </w:pPr>
      <w:r>
        <w:t xml:space="preserve">The literature also highlights the evolving responsibilities of judges in</w:t>
      </w:r>
      <w:r>
        <w:t xml:space="preserve"> </w:t>
      </w:r>
      <w:r>
        <w:rPr>
          <w:bCs/>
          <w:b/>
        </w:rPr>
        <w:t xml:space="preserve">Nigeria Abuja</w:t>
      </w:r>
      <w:r>
        <w:t xml:space="preserve"> </w:t>
      </w:r>
      <w:r>
        <w:t xml:space="preserve">due to technological advancements. Courts now employ e-filing systems and virtual proceedings, which require judges to adapt their practices while maintaining procedural fairness. As Akinwumi (2020) observes, this digital transformation has placed new demands on judicial training and technical competence in the FCT.</w:t>
      </w:r>
    </w:p>
    <w:bookmarkEnd w:id="21"/>
    <w:bookmarkStart w:id="22" w:name="X0f47046c54f7f354ce20693ffe4bff48dd304c6"/>
    <w:p>
      <w:pPr>
        <w:pStyle w:val="Heading2"/>
      </w:pPr>
      <w:r>
        <w:t xml:space="preserve">Challenges Facing Judges in Nigeria Abuja</w:t>
      </w:r>
    </w:p>
    <w:p>
      <w:pPr>
        <w:pStyle w:val="FirstParagraph"/>
      </w:pPr>
      <w:r>
        <w:t xml:space="preserve">Despite their pivotal role, judges in</w:t>
      </w:r>
      <w:r>
        <w:t xml:space="preserve"> </w:t>
      </w:r>
      <w:r>
        <w:rPr>
          <w:bCs/>
          <w:b/>
        </w:rPr>
        <w:t xml:space="preserve">Nigeria Abuja</w:t>
      </w:r>
      <w:r>
        <w:t xml:space="preserve"> </w:t>
      </w:r>
      <w:r>
        <w:t xml:space="preserve">encounter numerous challenges that impact judicial efficiency and public trust. One significant issue is the backlog of cases, exacerbated by limited resources and overburdened court systems. A report by the Nigerian Institute of Advanced Legal Studies (2017) notes that courts in</w:t>
      </w:r>
      <w:r>
        <w:t xml:space="preserve"> </w:t>
      </w:r>
      <w:r>
        <w:rPr>
          <w:bCs/>
          <w:b/>
        </w:rPr>
        <w:t xml:space="preserve">Nigeria Abuja</w:t>
      </w:r>
      <w:r>
        <w:t xml:space="preserve"> </w:t>
      </w:r>
      <w:r>
        <w:t xml:space="preserve">often struggle with delays in case resolution due to procedural bottlenecks and inadequate infrastructure.</w:t>
      </w:r>
    </w:p>
    <w:p>
      <w:pPr>
        <w:pStyle w:val="BodyText"/>
      </w:pPr>
      <w:r>
        <w:t xml:space="preserve">Another challenge is political interference, a recurring theme in literature on Nigerian judiciary. While the Constitution guarantees judicial independence, judges in</w:t>
      </w:r>
      <w:r>
        <w:t xml:space="preserve"> </w:t>
      </w:r>
      <w:r>
        <w:rPr>
          <w:bCs/>
          <w:b/>
        </w:rPr>
        <w:t xml:space="preserve">Nigeria Abuja</w:t>
      </w:r>
      <w:r>
        <w:t xml:space="preserve"> </w:t>
      </w:r>
      <w:r>
        <w:t xml:space="preserve">are sometimes perceived as vulnerable to external pressures from federal authorities or influential stakeholders. This perception undermines public confidence in the judiciary’s neutrality and integrity.</w:t>
      </w:r>
    </w:p>
    <w:p>
      <w:pPr>
        <w:pStyle w:val="BodyText"/>
      </w:pPr>
      <w:r>
        <w:t xml:space="preserve">Additionally, judges must balance traditional legal systems with modern statutory laws. In</w:t>
      </w:r>
      <w:r>
        <w:t xml:space="preserve"> </w:t>
      </w:r>
      <w:r>
        <w:rPr>
          <w:bCs/>
          <w:b/>
        </w:rPr>
        <w:t xml:space="preserve">Nigeria Abuja</w:t>
      </w:r>
      <w:r>
        <w:t xml:space="preserve">, where multiculturalism is evident, understanding customary practices without compromising constitutional rights remains a delicate task. This complexity is compounded by the need to address cases involving marginalized communities or inter-ethnic conflicts.</w:t>
      </w:r>
    </w:p>
    <w:bookmarkEnd w:id="22"/>
    <w:bookmarkStart w:id="23" w:name="Xfbae8c225835859e2634800502e1e6356f447b2"/>
    <w:p>
      <w:pPr>
        <w:pStyle w:val="Heading2"/>
      </w:pPr>
      <w:r>
        <w:t xml:space="preserve">Judicial Training and Qualifications in Nigeria Abuja</w:t>
      </w:r>
    </w:p>
    <w:p>
      <w:pPr>
        <w:pStyle w:val="FirstParagraph"/>
      </w:pPr>
      <w:r>
        <w:t xml:space="preserve">The qualifications for becoming a judge in</w:t>
      </w:r>
      <w:r>
        <w:t xml:space="preserve"> </w:t>
      </w:r>
      <w:r>
        <w:rPr>
          <w:bCs/>
          <w:b/>
        </w:rPr>
        <w:t xml:space="preserve">Nigeria Abuja</w:t>
      </w:r>
      <w:r>
        <w:t xml:space="preserve"> </w:t>
      </w:r>
      <w:r>
        <w:t xml:space="preserve">are outlined in the Judicial Service Commission Act (1964) and subsequent reforms. As per Nigerian legal standards, judges must hold a law degree, complete judicial training, and demonstrate at least ten years of legal experience. The National Judicial Institute (NJI), based in</w:t>
      </w:r>
      <w:r>
        <w:t xml:space="preserve"> </w:t>
      </w:r>
      <w:r>
        <w:rPr>
          <w:bCs/>
          <w:b/>
        </w:rPr>
        <w:t xml:space="preserve">Nigeria Abuja</w:t>
      </w:r>
      <w:r>
        <w:t xml:space="preserve">, plays a key role in providing continuous education to judges on emerging legal issues.</w:t>
      </w:r>
    </w:p>
    <w:p>
      <w:pPr>
        <w:pStyle w:val="BodyText"/>
      </w:pPr>
      <w:r>
        <w:t xml:space="preserve">Literature highlights the importance of specialized training for judges in</w:t>
      </w:r>
      <w:r>
        <w:t xml:space="preserve"> </w:t>
      </w:r>
      <w:r>
        <w:rPr>
          <w:bCs/>
          <w:b/>
        </w:rPr>
        <w:t xml:space="preserve">Nigeria Abuja</w:t>
      </w:r>
      <w:r>
        <w:t xml:space="preserve"> </w:t>
      </w:r>
      <w:r>
        <w:t xml:space="preserve">due to the territory’s unique legal landscape. For instance, training programs often include modules on international law, human rights adjudication, and administrative law. This ensures that judges are equipped to handle cases involving federal agencies or cross-border disputes.</w:t>
      </w:r>
    </w:p>
    <w:p>
      <w:pPr>
        <w:pStyle w:val="BodyText"/>
      </w:pPr>
      <w:r>
        <w:t xml:space="preserve">However, gaps remain in training accessibility for junior judges in</w:t>
      </w:r>
      <w:r>
        <w:t xml:space="preserve"> </w:t>
      </w:r>
      <w:r>
        <w:rPr>
          <w:bCs/>
          <w:b/>
        </w:rPr>
        <w:t xml:space="preserve">Nigeria Abuja</w:t>
      </w:r>
      <w:r>
        <w:t xml:space="preserve">. As noted by Ogunyemi (2019), disparities in funding for judicial education programs may hinder the professional development of lower court judges, potentially affecting case outcomes and public perception of justice.</w:t>
      </w:r>
    </w:p>
    <w:bookmarkEnd w:id="23"/>
    <w:bookmarkStart w:id="24" w:name="X9e1de6c0e58289e4f0758309c11e1b161f1e828"/>
    <w:p>
      <w:pPr>
        <w:pStyle w:val="Heading2"/>
      </w:pPr>
      <w:r>
        <w:t xml:space="preserve">Comparative Perspectives and Global Standards</w:t>
      </w:r>
    </w:p>
    <w:p>
      <w:pPr>
        <w:pStyle w:val="FirstParagraph"/>
      </w:pPr>
      <w:r>
        <w:t xml:space="preserve">The role of a judge in</w:t>
      </w:r>
      <w:r>
        <w:t xml:space="preserve"> </w:t>
      </w:r>
      <w:r>
        <w:rPr>
          <w:bCs/>
          <w:b/>
        </w:rPr>
        <w:t xml:space="preserve">Nigeria Abuja</w:t>
      </w:r>
      <w:r>
        <w:t xml:space="preserve"> </w:t>
      </w:r>
      <w:r>
        <w:t xml:space="preserve">is increasingly influenced by global legal standards. International organizations such as the African Union and the United Nations have emphasized judicial accountability, transparency, and anti-corruption measures. These principles are now integral to reform agendas in Nigeria’s judiciary.</w:t>
      </w:r>
    </w:p>
    <w:p>
      <w:pPr>
        <w:pStyle w:val="BodyText"/>
      </w:pPr>
      <w:r>
        <w:t xml:space="preserve">In</w:t>
      </w:r>
      <w:r>
        <w:t xml:space="preserve"> </w:t>
      </w:r>
      <w:r>
        <w:rPr>
          <w:bCs/>
          <w:b/>
        </w:rPr>
        <w:t xml:space="preserve">Nigeria Abuja</w:t>
      </w:r>
      <w:r>
        <w:t xml:space="preserve">, initiatives like the Judiciary Transformation Agenda (2015) aim to align local practices with global benchmarks. For example, judges are encouraged to adopt evidence-based adjudication techniques and participate in peer review processes. Such reforms are critical for ensuring that the judiciary in</w:t>
      </w:r>
      <w:r>
        <w:t xml:space="preserve"> </w:t>
      </w:r>
      <w:r>
        <w:rPr>
          <w:bCs/>
          <w:b/>
        </w:rPr>
        <w:t xml:space="preserve">Nigeria Abuja</w:t>
      </w:r>
      <w:r>
        <w:t xml:space="preserve"> </w:t>
      </w:r>
      <w:r>
        <w:t xml:space="preserve">remains credible and effective in addressing contemporary challenges.</w:t>
      </w:r>
    </w:p>
    <w:bookmarkEnd w:id="24"/>
    <w:bookmarkStart w:id="25" w:name="X23567518b8921cc69964f16ab9deb372b381796"/>
    <w:p>
      <w:pPr>
        <w:pStyle w:val="Heading2"/>
      </w:pPr>
      <w:r>
        <w:t xml:space="preserve">Conclusion: The Future of Judging in Nigeria Abuja</w:t>
      </w:r>
    </w:p>
    <w:p>
      <w:pPr>
        <w:pStyle w:val="FirstParagraph"/>
      </w:pPr>
      <w:r>
        <w:t xml:space="preserve">In conclusion, the role of a</w:t>
      </w:r>
      <w:r>
        <w:t xml:space="preserve"> </w:t>
      </w:r>
      <w:r>
        <w:rPr>
          <w:iCs/>
          <w:i/>
        </w:rPr>
        <w:t xml:space="preserve">Judge</w:t>
      </w:r>
      <w:r>
        <w:t xml:space="preserve"> </w:t>
      </w:r>
      <w:r>
        <w:t xml:space="preserve">in</w:t>
      </w:r>
      <w:r>
        <w:t xml:space="preserve"> </w:t>
      </w:r>
      <w:r>
        <w:rPr>
          <w:bCs/>
          <w:b/>
        </w:rPr>
        <w:t xml:space="preserve">Nigeria Abuja</w:t>
      </w:r>
      <w:r>
        <w:t xml:space="preserve"> </w:t>
      </w:r>
      <w:r>
        <w:t xml:space="preserve">is both complex and indispensable. As this literature review demonstrates, judges must navigate a dynamic legal environment shaped by federal governance, international norms, and local societal dynamics. The challenges they face—ranging from case backlogs to political pressures—require sustained efforts to enhance judicial capacity, independence, and public engagement.</w:t>
      </w:r>
    </w:p>
    <w:p>
      <w:pPr>
        <w:pStyle w:val="BodyText"/>
      </w:pPr>
      <w:r>
        <w:t xml:space="preserve">Future research should explore the impact of judicial reforms on case resolution rates in</w:t>
      </w:r>
      <w:r>
        <w:t xml:space="preserve"> </w:t>
      </w:r>
      <w:r>
        <w:rPr>
          <w:bCs/>
          <w:b/>
        </w:rPr>
        <w:t xml:space="preserve">Nigeria Abuja</w:t>
      </w:r>
      <w:r>
        <w:t xml:space="preserve">, as well as the role of technology in modernizing court systems. Ultimately, ensuring that judges in</w:t>
      </w:r>
      <w:r>
        <w:t xml:space="preserve"> </w:t>
      </w:r>
      <w:r>
        <w:rPr>
          <w:bCs/>
          <w:b/>
        </w:rPr>
        <w:t xml:space="preserve">Nigeria Abuja</w:t>
      </w:r>
      <w:r>
        <w:t xml:space="preserve"> </w:t>
      </w:r>
      <w:r>
        <w:t xml:space="preserve">fulfill their duties with integrity remains a cornerstone of Nigeria’s quest for equitable justice and democratic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Nigeria Abuja</dc:title>
  <dc:creator/>
  <dc:language>en</dc:language>
  <cp:keywords/>
  <dcterms:created xsi:type="dcterms:W3CDTF">2026-07-24T04:05:22Z</dcterms:created>
  <dcterms:modified xsi:type="dcterms:W3CDTF">2026-07-24T04:05:22Z</dcterms:modified>
</cp:coreProperties>
</file>

<file path=docProps/custom.xml><?xml version="1.0" encoding="utf-8"?>
<Properties xmlns="http://schemas.openxmlformats.org/officeDocument/2006/custom-properties" xmlns:vt="http://schemas.openxmlformats.org/officeDocument/2006/docPropsVTypes"/>
</file>