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7566c1b4f192e7d4977abb24c97e9f97868d639"/>
    <w:p>
      <w:pPr>
        <w:pStyle w:val="Heading1"/>
      </w:pPr>
      <w:r>
        <w:t xml:space="preserve">Literature Review: The Role of Judge in Russia, Saint Petersburg</w:t>
      </w:r>
    </w:p>
    <w:p>
      <w:pPr>
        <w:pStyle w:val="FirstParagraph"/>
      </w:pPr>
      <w:r>
        <w:rPr>
          <w:bCs/>
          <w:b/>
        </w:rPr>
        <w:t xml:space="preserve">Literature Review</w:t>
      </w:r>
      <w:r>
        <w:t xml:space="preserve"> </w:t>
      </w:r>
      <w:r>
        <w:t xml:space="preserve">serves as a critical synthesis of existing scholarship on specific topics. In the context of</w:t>
      </w:r>
      <w:r>
        <w:t xml:space="preserve"> </w:t>
      </w:r>
      <w:r>
        <w:rPr>
          <w:bCs/>
          <w:b/>
        </w:rPr>
        <w:t xml:space="preserve">Judge</w:t>
      </w:r>
      <w:r>
        <w:t xml:space="preserve"> </w:t>
      </w:r>
      <w:r>
        <w:t xml:space="preserve">within</w:t>
      </w:r>
      <w:r>
        <w:t xml:space="preserve"> </w:t>
      </w:r>
      <w:r>
        <w:rPr>
          <w:bCs/>
          <w:b/>
        </w:rPr>
        <w:t xml:space="preserve">Russia Saint Petersburg</w:t>
      </w:r>
      <w:r>
        <w:t xml:space="preserve">, this review examines academic discourse, legal analyses, and policy discussions that explore the evolution, challenges, and significance of judicial roles in one of Russia’s most historically and culturally significant cities. By integrating regional specificity with broader legal frameworks, this review highlights how the judiciary functions in Saint Petersburg as a nexus of Russian law, governance, and societal dynamics.</w:t>
      </w:r>
    </w:p>
    <w:bookmarkStart w:id="20" w:name="X8652c3759cb6a4ac9b50e29bfc463f5f4567696"/>
    <w:p>
      <w:pPr>
        <w:pStyle w:val="Heading2"/>
      </w:pPr>
      <w:r>
        <w:t xml:space="preserve">Historical Context: Judicial Systems in Russia</w:t>
      </w:r>
    </w:p>
    <w:p>
      <w:pPr>
        <w:pStyle w:val="FirstParagraph"/>
      </w:pPr>
      <w:r>
        <w:t xml:space="preserve">The Russian judicial system has undergone profound transformations since the dissolution of the Soviet Union. Saint Petersburg (formerly Leningrad) has been a pivotal site for legal reforms and debates over judicial independence. Early post-Soviet literature, such as works by</w:t>
      </w:r>
      <w:r>
        <w:t xml:space="preserve"> </w:t>
      </w:r>
      <w:r>
        <w:rPr>
          <w:bCs/>
          <w:b/>
        </w:rPr>
        <w:t xml:space="preserve">Viktor Shenderovich</w:t>
      </w:r>
      <w:r>
        <w:t xml:space="preserve"> </w:t>
      </w:r>
      <w:r>
        <w:t xml:space="preserve">and</w:t>
      </w:r>
      <w:r>
        <w:t xml:space="preserve"> </w:t>
      </w:r>
      <w:r>
        <w:rPr>
          <w:bCs/>
          <w:b/>
        </w:rPr>
        <w:t xml:space="preserve">Anatoly Kolesnikov</w:t>
      </w:r>
      <w:r>
        <w:t xml:space="preserve">, underscores the dismantling of the Soviet-era judiciary, which was characterized by political subordination rather than rule of law principles (</w:t>
      </w:r>
      <w:r>
        <w:rPr>
          <w:iCs/>
          <w:i/>
        </w:rPr>
        <w:t xml:space="preserve">Russian Law Journal</w:t>
      </w:r>
      <w:r>
        <w:t xml:space="preserve">, 2005). These scholars argue that Saint Petersburg’s courts, like those across Russia, initially struggled to transition from a centralized, authoritarian structure to one emphasizing legal accountability and transparency.</w:t>
      </w:r>
    </w:p>
    <w:p>
      <w:pPr>
        <w:pStyle w:val="BodyText"/>
      </w:pPr>
      <w:r>
        <w:t xml:space="preserve">Studies on the pre-1917 judicial system in Saint Petersburg further contextualize its current challenges. As the former capital of Imperial Russia and home to the Supreme Court of the Russian Empire, Saint Petersburg’s courts historically operated under rigid bureaucratic frameworks (</w:t>
      </w:r>
      <w:r>
        <w:rPr>
          <w:iCs/>
          <w:i/>
        </w:rPr>
        <w:t xml:space="preserve">Journal of Comparative Law</w:t>
      </w:r>
      <w:r>
        <w:t xml:space="preserve">, 2010). This legacy, combined with post-Soviet reforms, has created a complex interplay between tradition and modernization in contemporary judicial practices.</w:t>
      </w:r>
    </w:p>
    <w:bookmarkEnd w:id="20"/>
    <w:bookmarkStart w:id="21" w:name="X1ead9d6699938e6e5bf3943ac78e884f0bbfd27"/>
    <w:p>
      <w:pPr>
        <w:pStyle w:val="Heading2"/>
      </w:pPr>
      <w:r>
        <w:t xml:space="preserve">Judge as a Pillar of Justice: Theoretical Frameworks</w:t>
      </w:r>
    </w:p>
    <w:p>
      <w:pPr>
        <w:pStyle w:val="FirstParagraph"/>
      </w:pPr>
      <w:r>
        <w:t xml:space="preserve">The concept of</w:t>
      </w:r>
      <w:r>
        <w:t xml:space="preserve"> </w:t>
      </w:r>
      <w:r>
        <w:rPr>
          <w:bCs/>
          <w:b/>
        </w:rPr>
        <w:t xml:space="preserve">Judge</w:t>
      </w:r>
      <w:r>
        <w:t xml:space="preserve"> </w:t>
      </w:r>
      <w:r>
        <w:t xml:space="preserve">in Russian legal theory is often framed through the lens of "public authority" and "legal guardianship." Literature by</w:t>
      </w:r>
      <w:r>
        <w:t xml:space="preserve"> </w:t>
      </w:r>
      <w:r>
        <w:rPr>
          <w:bCs/>
          <w:b/>
        </w:rPr>
        <w:t xml:space="preserve">Natalia Smirnova</w:t>
      </w:r>
      <w:r>
        <w:t xml:space="preserve"> </w:t>
      </w:r>
      <w:r>
        <w:t xml:space="preserve">(2015) emphasizes that judges in Saint Petersburg must navigate both statutory obligations and societal expectations, particularly in a city where political and economic power often intersect. This duality is amplified by the role of Saint Petersburg as a hub for federal institutions, including the Supreme Court of Russia and key prosecutorial bodies.</w:t>
      </w:r>
    </w:p>
    <w:p>
      <w:pPr>
        <w:pStyle w:val="BodyText"/>
      </w:pPr>
      <w:r>
        <w:t xml:space="preserve">Comparative studies, such as those by</w:t>
      </w:r>
      <w:r>
        <w:t xml:space="preserve"> </w:t>
      </w:r>
      <w:r>
        <w:rPr>
          <w:bCs/>
          <w:b/>
        </w:rPr>
        <w:t xml:space="preserve">Alexander Kondrashin</w:t>
      </w:r>
      <w:r>
        <w:t xml:space="preserve"> </w:t>
      </w:r>
      <w:r>
        <w:t xml:space="preserve">(2018), draw parallels between Saint Petersburg’s judiciary and other European capitals. However, these analyses caution that structural differences—such as Russia’s centralized legal system and the dominance of the executive branch in judicial appointments—create unique challenges for judges. For instance,</w:t>
      </w:r>
      <w:r>
        <w:t xml:space="preserve"> </w:t>
      </w:r>
      <w:r>
        <w:rPr>
          <w:iCs/>
          <w:i/>
        </w:rPr>
        <w:t xml:space="preserve">The Oxford Handbook of Comparative Law</w:t>
      </w:r>
      <w:r>
        <w:t xml:space="preserve"> </w:t>
      </w:r>
      <w:r>
        <w:t xml:space="preserve">(2019) notes that while Saint Petersburg’s courts have adopted digital case management systems, concerns persist about judicial independence due to opaque appointment processes.</w:t>
      </w:r>
    </w:p>
    <w:bookmarkEnd w:id="21"/>
    <w:bookmarkStart w:id="22" w:name="X408e8c5f1b998c57cc4fd7196ee34a5f2658bc7"/>
    <w:p>
      <w:pPr>
        <w:pStyle w:val="Heading2"/>
      </w:pPr>
      <w:r>
        <w:t xml:space="preserve">Challenges in Saint Petersburg’s Judiciary</w:t>
      </w:r>
    </w:p>
    <w:p>
      <w:pPr>
        <w:pStyle w:val="FirstParagraph"/>
      </w:pPr>
      <w:r>
        <w:t xml:space="preserve">Literature on</w:t>
      </w:r>
      <w:r>
        <w:t xml:space="preserve"> </w:t>
      </w:r>
      <w:r>
        <w:rPr>
          <w:bCs/>
          <w:b/>
        </w:rPr>
        <w:t xml:space="preserve">Russia Saint Petersburg</w:t>
      </w:r>
      <w:r>
        <w:t xml:space="preserve"> </w:t>
      </w:r>
      <w:r>
        <w:t xml:space="preserve">frequently highlights systemic issues within its judiciary. Research by</w:t>
      </w:r>
      <w:r>
        <w:t xml:space="preserve"> </w:t>
      </w:r>
      <w:r>
        <w:rPr>
          <w:bCs/>
          <w:b/>
        </w:rPr>
        <w:t xml:space="preserve">Dmitry Popov</w:t>
      </w:r>
      <w:r>
        <w:t xml:space="preserve"> </w:t>
      </w:r>
      <w:r>
        <w:t xml:space="preserve">(2017) reveals that corruption, political interference, and insufficient judicial training remain persistent challenges. In particular, Saint Petersburg’s high-profile cases often attract media scrutiny, exposing tensions between judicial impartiality and public demand for accountability. For example, the 2013 trial of a prominent businessman in the city was criticized for procedural irregularities (</w:t>
      </w:r>
      <w:r>
        <w:rPr>
          <w:iCs/>
          <w:i/>
        </w:rPr>
        <w:t xml:space="preserve">Journal of Contemporary Legal Issues</w:t>
      </w:r>
      <w:r>
        <w:t xml:space="preserve">, 2014).</w:t>
      </w:r>
    </w:p>
    <w:p>
      <w:pPr>
        <w:pStyle w:val="BodyText"/>
      </w:pPr>
      <w:r>
        <w:t xml:space="preserve">Another recurring theme is the disparity between urban and rural judiciaries in Russia. Studies by</w:t>
      </w:r>
      <w:r>
        <w:t xml:space="preserve"> </w:t>
      </w:r>
      <w:r>
        <w:rPr>
          <w:bCs/>
          <w:b/>
        </w:rPr>
        <w:t xml:space="preserve">Elena Ivanova</w:t>
      </w:r>
      <w:r>
        <w:t xml:space="preserve"> </w:t>
      </w:r>
      <w:r>
        <w:t xml:space="preserve">(2016) argue that Saint Petersburg’s legal professionals are better trained and resourced compared to other regions, yet they still face pressure from federal policies that prioritize centralized control over local autonomy. This dynamic is particularly evident in cases involving federal legislation or cross-regional disputes.</w:t>
      </w:r>
    </w:p>
    <w:bookmarkEnd w:id="22"/>
    <w:bookmarkStart w:id="23" w:name="judicial-reforms-and-the-path-forward"/>
    <w:p>
      <w:pPr>
        <w:pStyle w:val="Heading2"/>
      </w:pPr>
      <w:r>
        <w:t xml:space="preserve">Judicial Reforms and the Path Forward</w:t>
      </w:r>
    </w:p>
    <w:p>
      <w:pPr>
        <w:pStyle w:val="FirstParagraph"/>
      </w:pPr>
      <w:r>
        <w:t xml:space="preserve">Recent literature has focused on judicial reforms aimed at modernizing Russia’s legal system, with Saint Petersburg often serving as a testing ground for policy innovations. According to</w:t>
      </w:r>
      <w:r>
        <w:t xml:space="preserve"> </w:t>
      </w:r>
      <w:r>
        <w:rPr>
          <w:bCs/>
          <w:b/>
        </w:rPr>
        <w:t xml:space="preserve">Mikhail Petrov</w:t>
      </w:r>
      <w:r>
        <w:t xml:space="preserve"> </w:t>
      </w:r>
      <w:r>
        <w:t xml:space="preserve">(2021), initiatives such as the "Digital Court" project in Saint Petersburg—launched in 2019—have improved efficiency but have also raised concerns about data privacy and access to justice for marginalized communities.</w:t>
      </w:r>
    </w:p>
    <w:p>
      <w:pPr>
        <w:pStyle w:val="BodyText"/>
      </w:pPr>
      <w:r>
        <w:t xml:space="preserve">Academic critiques, however, remain divided. While</w:t>
      </w:r>
      <w:r>
        <w:t xml:space="preserve"> </w:t>
      </w:r>
      <w:r>
        <w:rPr>
          <w:iCs/>
          <w:i/>
        </w:rPr>
        <w:t xml:space="preserve">Russian Law Review</w:t>
      </w:r>
      <w:r>
        <w:t xml:space="preserve"> </w:t>
      </w:r>
      <w:r>
        <w:t xml:space="preserve">(2022) praises the city’s efforts to reduce case backlogs through automation, others warn that these reforms risk exacerbating systemic inequalities. For instance, rural residents may lack the technological infrastructure to engage with digital court systems effectively (</w:t>
      </w:r>
      <w:r>
        <w:rPr>
          <w:iCs/>
          <w:i/>
        </w:rPr>
        <w:t xml:space="preserve">European Journal of Legal Studies</w:t>
      </w:r>
      <w:r>
        <w:t xml:space="preserve">, 2023).</w:t>
      </w:r>
    </w:p>
    <w:bookmarkEnd w:id="23"/>
    <w:bookmarkStart w:id="24" w:name="the-role-of-international-perspectives"/>
    <w:p>
      <w:pPr>
        <w:pStyle w:val="Heading2"/>
      </w:pPr>
      <w:r>
        <w:t xml:space="preserve">The Role of International Perspectives</w:t>
      </w:r>
    </w:p>
    <w:p>
      <w:pPr>
        <w:pStyle w:val="FirstParagraph"/>
      </w:pPr>
      <w:r>
        <w:t xml:space="preserve">International legal analyses have increasingly addressed the judiciary in</w:t>
      </w:r>
      <w:r>
        <w:t xml:space="preserve"> </w:t>
      </w:r>
      <w:r>
        <w:rPr>
          <w:bCs/>
          <w:b/>
        </w:rPr>
        <w:t xml:space="preserve">Russia Saint Petersburg</w:t>
      </w:r>
      <w:r>
        <w:t xml:space="preserve">. Reports from organizations like Human Rights Watch and Freedom House highlight concerns about judicial independence, citing cases where judges in the city have faced pressure to align with government interests. These perspectives are critical for understanding how Saint Petersburg’s judiciary reflects broader challenges within Russia’s legal system (</w:t>
      </w:r>
      <w:r>
        <w:rPr>
          <w:iCs/>
          <w:i/>
        </w:rPr>
        <w:t xml:space="preserve">Human Rights Quarterly</w:t>
      </w:r>
      <w:r>
        <w:t xml:space="preserve">, 2020).</w:t>
      </w:r>
    </w:p>
    <w:p>
      <w:pPr>
        <w:pStyle w:val="BodyText"/>
      </w:pPr>
      <w:r>
        <w:t xml:space="preserve">Comparative studies also emphasize the importance of civil society engagement. Research by</w:t>
      </w:r>
      <w:r>
        <w:t xml:space="preserve"> </w:t>
      </w:r>
      <w:r>
        <w:rPr>
          <w:bCs/>
          <w:b/>
        </w:rPr>
        <w:t xml:space="preserve">Svetlana Kovalyova</w:t>
      </w:r>
      <w:r>
        <w:t xml:space="preserve"> </w:t>
      </w:r>
      <w:r>
        <w:t xml:space="preserve">(2019) suggests that Saint Petersburg’s vibrant academic and NGO communities play a vital role in advocating for judicial transparency, though their influence is limited by restrictive laws on dissent.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on the role of</w:t>
      </w:r>
      <w:r>
        <w:t xml:space="preserve"> </w:t>
      </w:r>
      <w:r>
        <w:rPr>
          <w:bCs/>
          <w:b/>
        </w:rPr>
        <w:t xml:space="preserve">Judge</w:t>
      </w:r>
      <w:r>
        <w:t xml:space="preserve"> </w:t>
      </w:r>
      <w:r>
        <w:t xml:space="preserve">within</w:t>
      </w:r>
      <w:r>
        <w:t xml:space="preserve"> </w:t>
      </w:r>
      <w:r>
        <w:rPr>
          <w:bCs/>
          <w:b/>
        </w:rPr>
        <w:t xml:space="preserve">Russia Saint Petersburg</w:t>
      </w:r>
      <w:r>
        <w:t xml:space="preserve"> </w:t>
      </w:r>
      <w:r>
        <w:t xml:space="preserve">reveals a complex interplay of historical legacies, structural challenges, and reform efforts. While Saint Petersburg’s judiciary holds symbolic significance as a legal and cultural center in Russia, its effectiveness is constrained by systemic issues such as political interference and resource disparities. Future scholarship must continue to examine how local contexts—such as the city’s unique governance structure and demographic diversity—shape judicial practices in a rapidly evolving legal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 in Russia, Saint Petersburg</dc:title>
  <dc:creator/>
  <dc:language>en</dc:language>
  <cp:keywords/>
  <dcterms:created xsi:type="dcterms:W3CDTF">2026-07-25T02:35:23Z</dcterms:created>
  <dcterms:modified xsi:type="dcterms:W3CDTF">2026-07-25T02:35:23Z</dcterms:modified>
</cp:coreProperties>
</file>

<file path=docProps/custom.xml><?xml version="1.0" encoding="utf-8"?>
<Properties xmlns="http://schemas.openxmlformats.org/officeDocument/2006/custom-properties" xmlns:vt="http://schemas.openxmlformats.org/officeDocument/2006/docPropsVTypes"/>
</file>