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b30971fd4ee601137832747128c672d6ca6019a"/>
    <w:p>
      <w:pPr>
        <w:pStyle w:val="Heading1"/>
      </w:pPr>
      <w:r>
        <w:t xml:space="preserve">Literature Review: The Role of a Judge in South Africa’s Cape Town</w:t>
      </w:r>
    </w:p>
    <w:p>
      <w:pPr>
        <w:pStyle w:val="FirstParagraph"/>
      </w:pPr>
      <w:r>
        <w:t xml:space="preserve">This Literature Review explores the multifaceted role of a</w:t>
      </w:r>
      <w:r>
        <w:t xml:space="preserve"> </w:t>
      </w:r>
      <w:r>
        <w:rPr>
          <w:bCs/>
          <w:b/>
        </w:rPr>
        <w:t xml:space="preserve">Judge</w:t>
      </w:r>
      <w:r>
        <w:t xml:space="preserve"> </w:t>
      </w:r>
      <w:r>
        <w:t xml:space="preserve">in</w:t>
      </w:r>
      <w:r>
        <w:t xml:space="preserve"> </w:t>
      </w:r>
      <w:r>
        <w:rPr>
          <w:bCs/>
          <w:b/>
        </w:rPr>
        <w:t xml:space="preserve">South Africa Cape Town</w:t>
      </w:r>
      <w:r>
        <w:t xml:space="preserve">, emphasizing the unique legal, historical, and socio-political context that shapes judicial responsibilities in this region. The review synthesizes existing academic research, case law, and policy analyses to highlight how judges in Cape Town navigate constitutional obligations, socio-economic challenges, and the legacy of apartheid while upholding justice as a cornerstone of democratic governance.</w:t>
      </w:r>
    </w:p>
    <w:bookmarkStart w:id="20" w:name="X74f437afc779f00dedf689614e03d02a4bf0a2d"/>
    <w:p>
      <w:pPr>
        <w:pStyle w:val="Heading2"/>
      </w:pPr>
      <w:r>
        <w:t xml:space="preserve">Historical Context of Judicial Systems in South Africa</w:t>
      </w:r>
    </w:p>
    <w:p>
      <w:pPr>
        <w:pStyle w:val="FirstParagraph"/>
      </w:pPr>
      <w:r>
        <w:t xml:space="preserve">The judicial framework in</w:t>
      </w:r>
      <w:r>
        <w:t xml:space="preserve"> </w:t>
      </w:r>
      <w:r>
        <w:rPr>
          <w:bCs/>
          <w:b/>
        </w:rPr>
        <w:t xml:space="preserve">South Africa Cape Town</w:t>
      </w:r>
      <w:r>
        <w:t xml:space="preserve"> </w:t>
      </w:r>
      <w:r>
        <w:t xml:space="preserve">is deeply rooted in the country’s colonial past and post-apartheid transformation. Prior to 1994, South Africa’s judiciary was characterized by institutionalized racial segregation, with judges often serving as enforcers of apartheid policies (Hugo &amp; Kriegler, 2015). The advent of the post-apartheid Constitution in 1996 marked a paradigm shift, establishing an independent judiciary tasked with interpreting the Constitution and protecting human rights. In Cape Town, this transformation has been particularly significant given its status as a regional hub for legal institutions such as the Western Cape High Court and the Supreme Court of Appeal.</w:t>
      </w:r>
    </w:p>
    <w:p>
      <w:pPr>
        <w:pStyle w:val="BodyText"/>
      </w:pPr>
      <w:r>
        <w:t xml:space="preserve">Academic literature underscores that judges in</w:t>
      </w:r>
      <w:r>
        <w:t xml:space="preserve"> </w:t>
      </w:r>
      <w:r>
        <w:rPr>
          <w:bCs/>
          <w:b/>
        </w:rPr>
        <w:t xml:space="preserve">South Africa Cape Town</w:t>
      </w:r>
      <w:r>
        <w:t xml:space="preserve"> </w:t>
      </w:r>
      <w:r>
        <w:t xml:space="preserve">must reconcile historical injustices with contemporary demands for equity. For instance, research by van der Walt (2017) highlights how post-apartheid courts in the Western Cape have grappled with cases involving land restitution, socio-economic rights, and cultural preservation—issues directly tied to the region’s colonial history.</w:t>
      </w:r>
    </w:p>
    <w:bookmarkEnd w:id="20"/>
    <w:bookmarkStart w:id="21" w:name="X6ec8b498dc97976269a1cf8053e4519d86dd538"/>
    <w:p>
      <w:pPr>
        <w:pStyle w:val="Heading2"/>
      </w:pPr>
      <w:r>
        <w:t xml:space="preserve">Judicial Role in Contemporary Legal Challenges</w:t>
      </w:r>
    </w:p>
    <w:p>
      <w:pPr>
        <w:pStyle w:val="FirstParagraph"/>
      </w:pPr>
      <w:r>
        <w:t xml:space="preserve">The role of a</w:t>
      </w:r>
      <w:r>
        <w:t xml:space="preserve"> </w:t>
      </w:r>
      <w:r>
        <w:rPr>
          <w:bCs/>
          <w:b/>
        </w:rPr>
        <w:t xml:space="preserve">Judge</w:t>
      </w:r>
      <w:r>
        <w:t xml:space="preserve"> </w:t>
      </w:r>
      <w:r>
        <w:t xml:space="preserve">in</w:t>
      </w:r>
      <w:r>
        <w:t xml:space="preserve"> </w:t>
      </w:r>
      <w:r>
        <w:rPr>
          <w:bCs/>
          <w:b/>
        </w:rPr>
        <w:t xml:space="preserve">South Africa Cape Town</w:t>
      </w:r>
      <w:r>
        <w:t xml:space="preserve"> </w:t>
      </w:r>
      <w:r>
        <w:t xml:space="preserve">extends beyond adjudicating disputes; it involves interpreting the Constitution and ensuring alignment with socio-economic development goals. The Constitutional Court’s landmark judgment in *Government v Grootboom* (2000) emphasized that access to adequate housing is a socio-economic right, a principle that has influenced judicial decisions in Cape Town regarding urban planning and inequality.</w:t>
      </w:r>
    </w:p>
    <w:p>
      <w:pPr>
        <w:pStyle w:val="BodyText"/>
      </w:pPr>
      <w:r>
        <w:t xml:space="preserve">Studies by Maluleke (2019) note that judges in the Western Cape frequently adjudicate cases related to environmental justice, particularly concerning mining activities and coastal resource management—issues critical to Cape Town’s economy. The interplay between judicial rulings and environmental policies underscores the dynamic nature of a</w:t>
      </w:r>
      <w:r>
        <w:t xml:space="preserve"> </w:t>
      </w:r>
      <w:r>
        <w:rPr>
          <w:bCs/>
          <w:b/>
        </w:rPr>
        <w:t xml:space="preserve">Judge</w:t>
      </w:r>
      <w:r>
        <w:t xml:space="preserve">’s role in balancing economic growth with ecological sustainability.</w:t>
      </w:r>
    </w:p>
    <w:bookmarkEnd w:id="21"/>
    <w:bookmarkStart w:id="22" w:name="X1f3c7ca730f0f12ebc61cf6e4e8d7c98bef383f"/>
    <w:p>
      <w:pPr>
        <w:pStyle w:val="Heading2"/>
      </w:pPr>
      <w:r>
        <w:t xml:space="preserve">Judicial Independence and Impartiality in Post-Apartheid South Africa</w:t>
      </w:r>
    </w:p>
    <w:p>
      <w:pPr>
        <w:pStyle w:val="FirstParagraph"/>
      </w:pPr>
      <w:r>
        <w:t xml:space="preserve">Judicial independence is a cornerstone of South Africa’s democracy, yet challenges persist. In</w:t>
      </w:r>
      <w:r>
        <w:t xml:space="preserve"> </w:t>
      </w:r>
      <w:r>
        <w:rPr>
          <w:bCs/>
          <w:b/>
        </w:rPr>
        <w:t xml:space="preserve">South Africa Cape Town</w:t>
      </w:r>
      <w:r>
        <w:t xml:space="preserve">, judges must navigate political pressures while maintaining impartiality. The Judicial Service Commission (JSC) plays a pivotal role in appointing judges, but debates over its transparency and accountability have sparked academic discourse (Levitt &amp; van der Walt, 2018). Research by Mkhize (2020) highlights concerns that judicial appointments in the Western Cape sometimes reflect regional political dynamics, potentially undermining the perception of impartiality.</w:t>
      </w:r>
    </w:p>
    <w:p>
      <w:pPr>
        <w:pStyle w:val="BodyText"/>
      </w:pPr>
      <w:r>
        <w:t xml:space="preserve">Moreover, judges in Cape Town face unique challenges such as managing cases related to xenophobia and hate crimes. A study by Ndlovu-Gatsheni (2016) argues that the judiciary must actively combat systemic prejudices while fostering a culture of reconciliation—a task requiring both legal acumen and social sensitivity.</w:t>
      </w:r>
    </w:p>
    <w:bookmarkEnd w:id="22"/>
    <w:bookmarkStart w:id="23" w:name="Xf7ee82441f234cf7ff323902e18facd216eda38"/>
    <w:p>
      <w:pPr>
        <w:pStyle w:val="Heading2"/>
      </w:pPr>
      <w:r>
        <w:t xml:space="preserve">Judicial Reform and Capacity Building in Cape Town</w:t>
      </w:r>
    </w:p>
    <w:p>
      <w:pPr>
        <w:pStyle w:val="FirstParagraph"/>
      </w:pPr>
      <w:r>
        <w:t xml:space="preserve">Efforts to modernize the judiciary in</w:t>
      </w:r>
      <w:r>
        <w:t xml:space="preserve"> </w:t>
      </w:r>
      <w:r>
        <w:rPr>
          <w:bCs/>
          <w:b/>
        </w:rPr>
        <w:t xml:space="preserve">South Africa Cape Town</w:t>
      </w:r>
      <w:r>
        <w:t xml:space="preserve"> </w:t>
      </w:r>
      <w:r>
        <w:t xml:space="preserve">have focused on improving case management, technology integration, and judicial education. The Judicial Education Institute (JEI) has implemented training programs aimed at equipping judges with skills to address complex cases involving digital evidence and international law (Mkhize, 2021). These reforms are critical in ensuring that</w:t>
      </w:r>
      <w:r>
        <w:t xml:space="preserve"> </w:t>
      </w:r>
      <w:r>
        <w:rPr>
          <w:bCs/>
          <w:b/>
        </w:rPr>
        <w:t xml:space="preserve">Judges</w:t>
      </w:r>
      <w:r>
        <w:t xml:space="preserve"> </w:t>
      </w:r>
      <w:r>
        <w:t xml:space="preserve">can efficiently handle the growing caseloads in Cape Town’s courts.</w:t>
      </w:r>
    </w:p>
    <w:p>
      <w:pPr>
        <w:pStyle w:val="BodyText"/>
      </w:pPr>
      <w:r>
        <w:t xml:space="preserve">Academic literature also emphasizes the role of community engagement. Judges in Cape Town have increasingly participated in outreach programs to demystify legal processes, particularly among marginalized populations. As noted by van der Walt (2021), such initiatives enhance public trust and align with the judiciary’s mandate to promote justice as a shared responsibility.</w:t>
      </w:r>
    </w:p>
    <w:bookmarkEnd w:id="23"/>
    <w:bookmarkStart w:id="24" w:name="Xbbed54f6746bb49cf8f4901f08e837a405961bd"/>
    <w:p>
      <w:pPr>
        <w:pStyle w:val="Heading2"/>
      </w:pPr>
      <w:r>
        <w:t xml:space="preserve">Judicial Ethics and the Challenge of Corruption</w:t>
      </w:r>
    </w:p>
    <w:p>
      <w:pPr>
        <w:pStyle w:val="FirstParagraph"/>
      </w:pPr>
      <w:r>
        <w:t xml:space="preserve">The integrity of judges in</w:t>
      </w:r>
      <w:r>
        <w:t xml:space="preserve"> </w:t>
      </w:r>
      <w:r>
        <w:rPr>
          <w:bCs/>
          <w:b/>
        </w:rPr>
        <w:t xml:space="preserve">South Africa Cape Town</w:t>
      </w:r>
      <w:r>
        <w:t xml:space="preserve"> </w:t>
      </w:r>
      <w:r>
        <w:t xml:space="preserve">is under constant scrutiny, especially amid reports of corruption in high-profile cases. Research by Maluleke (2020) reveals that while judicial corruption remains a global concern, its manifestations in South Africa’s courts are often tied to political patronage and resource allocation. In response, the Judicial Conduct Committee has intensified oversight mechanisms, but scholars argue that more systemic reforms are needed (Levitt &amp; van der Walt, 2019).</w:t>
      </w:r>
    </w:p>
    <w:p>
      <w:pPr>
        <w:pStyle w:val="BodyText"/>
      </w:pPr>
      <w:r>
        <w:t xml:space="preserve">Studies on Cape Town’s judiciary highlight a growing emphasis on transparency. For example, the use of open court proceedings and public reporting of judicial decisions is being promoted to deter unethical behavior and reinforce accountability.</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Judges</w:t>
      </w:r>
      <w:r>
        <w:t xml:space="preserve"> </w:t>
      </w:r>
      <w:r>
        <w:t xml:space="preserve">in</w:t>
      </w:r>
      <w:r>
        <w:t xml:space="preserve"> </w:t>
      </w:r>
      <w:r>
        <w:rPr>
          <w:bCs/>
          <w:b/>
        </w:rPr>
        <w:t xml:space="preserve">South Africa Cape Town</w:t>
      </w:r>
      <w:r>
        <w:t xml:space="preserve">, emphasizing their responsibilities within a complex legal landscape shaped by historical legacies, socio-economic demands, and democratic principles. The literature reveals that judges in this region must navigate challenges such as ensuring judicial independence, addressing systemic inequalities, and fostering public trust through innovative reforms. As South Africa continues its post-apartheid journey, the judiciary in Cape Town remains central to upholding constitutional values and advancing justice for all citizens.</w:t>
      </w:r>
    </w:p>
    <w:p>
      <w:pPr>
        <w:pStyle w:val="BodyText"/>
      </w:pPr>
      <w:r>
        <w:t xml:space="preserve">Further research is needed to explore how emerging issues—such as digital rights and climate justice—will shape the role of</w:t>
      </w:r>
      <w:r>
        <w:t xml:space="preserve"> </w:t>
      </w:r>
      <w:r>
        <w:rPr>
          <w:bCs/>
          <w:b/>
        </w:rPr>
        <w:t xml:space="preserve">Judges</w:t>
      </w:r>
      <w:r>
        <w:t xml:space="preserve"> </w:t>
      </w:r>
      <w:r>
        <w:t xml:space="preserve">in</w:t>
      </w:r>
      <w:r>
        <w:t xml:space="preserve"> </w:t>
      </w:r>
      <w:r>
        <w:rPr>
          <w:bCs/>
          <w:b/>
        </w:rPr>
        <w:t xml:space="preserve">South Africa Cape Town</w:t>
      </w:r>
      <w:r>
        <w:t xml:space="preserve">. However, the existing body of literature provides a robust foundation for understanding the judiciary’s evolving mandate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2026-07-24T13:17:20Z</dcterms:created>
  <dcterms:modified xsi:type="dcterms:W3CDTF">2026-07-24T13:17:20Z</dcterms:modified>
</cp:coreProperties>
</file>

<file path=docProps/custom.xml><?xml version="1.0" encoding="utf-8"?>
<Properties xmlns="http://schemas.openxmlformats.org/officeDocument/2006/custom-properties" xmlns:vt="http://schemas.openxmlformats.org/officeDocument/2006/docPropsVTypes"/>
</file>