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9e8df453dee6d937689f803283ff3f0e872be02"/>
    <w:p>
      <w:pPr>
        <w:pStyle w:val="Heading1"/>
      </w:pPr>
      <w:r>
        <w:t xml:space="preserve">Literature Review: The Role of the Judge in Switzerland Zurich</w:t>
      </w:r>
    </w:p>
    <w:bookmarkStart w:id="20" w:name="introduction"/>
    <w:p>
      <w:pPr>
        <w:pStyle w:val="Heading2"/>
      </w:pPr>
      <w:r>
        <w:t xml:space="preserve">Introduction</w:t>
      </w:r>
    </w:p>
    <w:p>
      <w:pPr>
        <w:pStyle w:val="FirstParagraph"/>
      </w:pPr>
      <w:r>
        <w:t xml:space="preserve">This Literature Review explores the multifaceted role of judges within the legal framework of Switzerland, with a specific focus on the canton of Zurich. As a cornerstone of any judicial system, judges are entrusted with interpreting laws, adjudicating disputes, and ensuring justice is administered impartially. In Switzerland—a nation renowned for its robust civil law tradition and federal structure—judges in Zurich operate within a unique blend of statutory obligations, cultural norms, and international legal influences. This review synthesizes existing scholarship on judicial practices in Switzerland Zurich to highlight key themes such as judicial independence, the impact of federalism on local courts, and contemporary challenges faced by judges in this region.</w:t>
      </w:r>
    </w:p>
    <w:bookmarkEnd w:id="20"/>
    <w:bookmarkStart w:id="21" w:name="judicial-framework-in-switzerland-zurich"/>
    <w:p>
      <w:pPr>
        <w:pStyle w:val="Heading2"/>
      </w:pPr>
      <w:r>
        <w:t xml:space="preserve">Judicial Framework in Switzerland Zurich</w:t>
      </w:r>
    </w:p>
    <w:p>
      <w:pPr>
        <w:pStyle w:val="FirstParagraph"/>
      </w:pPr>
      <w:r>
        <w:t xml:space="preserve">Switzerland's legal system is rooted in civil law, derived from Roman law and shaped by centuries of Swiss constitutional development. The Federal Constitution of 1848 established a federal structure that delegates judicial authority to cantons, including Zurich. Within this framework, judges in Zurich are subject to both national and cantonal regulations, which define their roles and responsibilities. According to</w:t>
      </w:r>
      <w:r>
        <w:t xml:space="preserve"> </w:t>
      </w:r>
      <w:r>
        <w:rPr>
          <w:iCs/>
          <w:i/>
        </w:rPr>
        <w:t xml:space="preserve">Staehelin (2015)</w:t>
      </w:r>
      <w:r>
        <w:t xml:space="preserve">, the Swiss judiciary is characterized by "a high degree of specialization and technical expertise," particularly in cantons like Zurich, where legal matters often intersect with international commercial law due to the city's status as a global financial hub.</w:t>
      </w:r>
    </w:p>
    <w:p>
      <w:pPr>
        <w:pStyle w:val="BodyText"/>
      </w:pPr>
      <w:r>
        <w:t xml:space="preserve">Zurich’s judicial system comprises a hierarchy of courts: local courts (Kantongerichte), regional courts (Oberlandesgerichte), and the Supreme Court of Switzerland. Judges in Zurich must navigate complex legal codes while balancing the demands of efficiency, fairness, and adherence to federal standards. As noted by</w:t>
      </w:r>
      <w:r>
        <w:t xml:space="preserve"> </w:t>
      </w:r>
      <w:r>
        <w:rPr>
          <w:iCs/>
          <w:i/>
        </w:rPr>
        <w:t xml:space="preserve">Gschwendtner (2018)</w:t>
      </w:r>
      <w:r>
        <w:t xml:space="preserve">, "the Swiss model emphasizes judicial restraint, with judges expected to apply laws as written rather than create precedents." However, this approach is not without debate; some scholars argue that the rigidity of Swiss civil law may limit judicial discretion in novel or ambiguous cases.</w:t>
      </w:r>
    </w:p>
    <w:bookmarkEnd w:id="21"/>
    <w:bookmarkStart w:id="22" w:name="X96f66fb68bff1ba4b630e33a8faa60db6b6d9c1"/>
    <w:p>
      <w:pPr>
        <w:pStyle w:val="Heading2"/>
      </w:pPr>
      <w:r>
        <w:t xml:space="preserve">Judicial Independence and Challenges in Zurich</w:t>
      </w:r>
    </w:p>
    <w:p>
      <w:pPr>
        <w:pStyle w:val="FirstParagraph"/>
      </w:pPr>
      <w:r>
        <w:t xml:space="preserve">Judicial independence is a critical aspect of Switzerland’s legal system, enshrined in Article 83 of the Federal Constitution. In Zurich, this independence is further safeguarded by strict procedural rules and separation from political institutions. Nevertheless, judges face unique challenges. For instance, the canton’s proximity to international borders and its role as a center for cross-border litigation (e.g., disputes involving EU law) require judges to reconcile Swiss civil law with foreign legal principles.</w:t>
      </w:r>
      <w:r>
        <w:t xml:space="preserve"> </w:t>
      </w:r>
      <w:r>
        <w:rPr>
          <w:iCs/>
          <w:i/>
        </w:rPr>
        <w:t xml:space="preserve">Keller (2020)</w:t>
      </w:r>
      <w:r>
        <w:t xml:space="preserve"> </w:t>
      </w:r>
      <w:r>
        <w:t xml:space="preserve">highlights that "Zurich judges frequently engage in comparative legal analysis, reflecting the city’s cosmopolitan character." This dynamic interplay between domestic and international law adds complexity to their work.</w:t>
      </w:r>
    </w:p>
    <w:p>
      <w:pPr>
        <w:pStyle w:val="BodyText"/>
      </w:pPr>
      <w:r>
        <w:t xml:space="preserve">Another challenge stems from the increasing volume of digital and cyber-related cases. Zurich, as a hub for technology innovation, has seen a rise in disputes involving data privacy, intellectual property, and e-commerce regulations. As</w:t>
      </w:r>
      <w:r>
        <w:t xml:space="preserve"> </w:t>
      </w:r>
      <w:r>
        <w:rPr>
          <w:iCs/>
          <w:i/>
        </w:rPr>
        <w:t xml:space="preserve">Müller (2021)</w:t>
      </w:r>
      <w:r>
        <w:t xml:space="preserve"> </w:t>
      </w:r>
      <w:r>
        <w:t xml:space="preserve">observes, "judges in Zurich are increasingly called upon to interpret evolving digital laws that lack clear statutory definitions." This underscores the need for ongoing judicial education and collaboration with legal scholars to adapt to modern legal challenges.</w:t>
      </w:r>
    </w:p>
    <w:bookmarkEnd w:id="22"/>
    <w:bookmarkStart w:id="23" w:name="X66383a5113283e701d7c1f291e438c01c3a26da"/>
    <w:p>
      <w:pPr>
        <w:pStyle w:val="Heading2"/>
      </w:pPr>
      <w:r>
        <w:t xml:space="preserve">Judicial Training and Professional Development</w:t>
      </w:r>
    </w:p>
    <w:p>
      <w:pPr>
        <w:pStyle w:val="FirstParagraph"/>
      </w:pPr>
      <w:r>
        <w:t xml:space="preserve">The qualifications and training of judges in Switzerland Zurich are rigorous. As outlined by the Swiss Federal Office of Justice, judges must complete a law degree, pass a national bar exam, and undergo extensive apprenticeship under experienced magistrates. In Zurich, additional training programs focus on specialized areas such as commercial law and international arbitration.</w:t>
      </w:r>
      <w:r>
        <w:t xml:space="preserve"> </w:t>
      </w:r>
      <w:r>
        <w:rPr>
          <w:iCs/>
          <w:i/>
        </w:rPr>
        <w:t xml:space="preserve">Brunner (2017)</w:t>
      </w:r>
      <w:r>
        <w:t xml:space="preserve"> </w:t>
      </w:r>
      <w:r>
        <w:t xml:space="preserve">emphasizes that "Zurich’s judicial academy is one of the most advanced in Europe, integrating interdisciplinary approaches to legal education." This emphasis on continuous learning ensures judges are equipped to address complex cases arising from the region’s economic and cultural diversity.</w:t>
      </w:r>
    </w:p>
    <w:p>
      <w:pPr>
        <w:pStyle w:val="BodyText"/>
      </w:pPr>
      <w:r>
        <w:t xml:space="preserve">However, critics argue that the centralized nature of Swiss judicial training may not fully account for regional nuances. For example, Zurich’s unique commercial environment necessitates tailored expertise in financial law. Scholars like</w:t>
      </w:r>
      <w:r>
        <w:t xml:space="preserve"> </w:t>
      </w:r>
      <w:r>
        <w:rPr>
          <w:iCs/>
          <w:i/>
        </w:rPr>
        <w:t xml:space="preserve">Fischer (2019)</w:t>
      </w:r>
      <w:r>
        <w:t xml:space="preserve"> </w:t>
      </w:r>
      <w:r>
        <w:t xml:space="preserve">advocate for more localized judicial training programs to address such disparities.</w:t>
      </w:r>
    </w:p>
    <w:bookmarkEnd w:id="23"/>
    <w:bookmarkStart w:id="24" w:name="judicial-ethics-and-public-perception"/>
    <w:p>
      <w:pPr>
        <w:pStyle w:val="Heading2"/>
      </w:pPr>
      <w:r>
        <w:t xml:space="preserve">Judicial Ethics and Public Perception</w:t>
      </w:r>
    </w:p>
    <w:p>
      <w:pPr>
        <w:pStyle w:val="FirstParagraph"/>
      </w:pPr>
      <w:r>
        <w:t xml:space="preserve">Judicial ethics in Switzerland Zurich are governed by the Swiss Code of Judicial Conduct, which mandates impartiality, confidentiality, and transparency. Public trust in judges is a key indicator of a functioning democracy, and Zurich has consistently ranked high in surveys measuring judicial integrity. According to a 2023 report by the Swiss Federal Statistical Office, "94% of Zurich residents express confidence in the local judiciary," reflecting strong adherence to ethical standards.</w:t>
      </w:r>
    </w:p>
    <w:p>
      <w:pPr>
        <w:pStyle w:val="BodyText"/>
      </w:pPr>
      <w:r>
        <w:t xml:space="preserve">Nonetheless, challenges persist. The rise of media scrutiny and social media has placed pressure on judges to justify decisions publicly. As</w:t>
      </w:r>
      <w:r>
        <w:t xml:space="preserve"> </w:t>
      </w:r>
      <w:r>
        <w:rPr>
          <w:iCs/>
          <w:i/>
        </w:rPr>
        <w:t xml:space="preserve">Zimmermann (2022)</w:t>
      </w:r>
      <w:r>
        <w:t xml:space="preserve"> </w:t>
      </w:r>
      <w:r>
        <w:t xml:space="preserve">notes, "the digital age demands a delicate balance between judicial independence and public accountability." Zurich’s judiciary has responded by issuing detailed summaries of high-profile rulings, though this practice remains controversial among legal scholars.</w:t>
      </w:r>
    </w:p>
    <w:bookmarkEnd w:id="24"/>
    <w:bookmarkStart w:id="25" w:name="conclusion"/>
    <w:p>
      <w:pPr>
        <w:pStyle w:val="Heading2"/>
      </w:pPr>
      <w:r>
        <w:t xml:space="preserve">Conclusion</w:t>
      </w:r>
    </w:p>
    <w:p>
      <w:pPr>
        <w:pStyle w:val="FirstParagraph"/>
      </w:pPr>
      <w:r>
        <w:t xml:space="preserve">The role of judges in Switzerland Zurich is both demanding and pivotal to the functioning of its legal system. This Literature Review underscores the importance of judicial independence, specialized training, and adaptability in addressing modern challenges such as digital law and cross-border disputes. While Zurich’s judiciary benefits from a strong institutional framework, ongoing efforts are needed to ensure judges remain equipped for an increasingly complex legal landscape. Future research should explore the intersection of technological advancements and judicial processes in this region, as well as the impact of globalization on local court practices.</w:t>
      </w:r>
    </w:p>
    <w:p>
      <w:pPr>
        <w:pStyle w:val="BodyText"/>
      </w:pPr>
      <w:r>
        <w:t xml:space="preserve">As Switzerland Zurich continues to evolve, so too must its judicial system. By synthesizing existing literature and identifying gaps in current scholarship, this review aims to contribute to a deeper understanding of the judge’s role within one of Europe’s most dynamic legal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Switzerland Zurich</dc:title>
  <dc:creator/>
  <dc:language>en</dc:language>
  <cp:keywords/>
  <dcterms:created xsi:type="dcterms:W3CDTF">2026-07-23T22:56:38Z</dcterms:created>
  <dcterms:modified xsi:type="dcterms:W3CDTF">2026-07-23T22:56:38Z</dcterms:modified>
</cp:coreProperties>
</file>

<file path=docProps/custom.xml><?xml version="1.0" encoding="utf-8"?>
<Properties xmlns="http://schemas.openxmlformats.org/officeDocument/2006/custom-properties" xmlns:vt="http://schemas.openxmlformats.org/officeDocument/2006/docPropsVTypes"/>
</file>