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f41305bc8704eee49b3d6ea7f8b01790c9d703"/>
    <w:p>
      <w:pPr>
        <w:pStyle w:val="Heading1"/>
      </w:pPr>
      <w:r>
        <w:t xml:space="preserve">Literature Review on the Role of a Judge in Tanzania Dar es Salaam</w:t>
      </w:r>
    </w:p>
    <w:p>
      <w:pPr>
        <w:pStyle w:val="FirstParagraph"/>
      </w:pPr>
      <w:r>
        <w:t xml:space="preserve">The role of a judge is central to the administration of justice in any legal system, and this holds particular significance in Tanzania’s capital city, Dar es Salaam. As the political, economic, and judicial hub of Tanzania, Dar es Salaam hosts critical institutions such as the Supreme Court, High Court of Tanzania (Dar es Salaam Division), and other subordinate courts that form the backbone of the country’s judicial framework. This literature review examines existing scholarship on the role, challenges, and responsibilities of a judge in Tanzania Dar es Salaam, highlighting how these factors intersect with local legal traditions, socio-economic dynamics, and contemporary reforms.</w:t>
      </w:r>
    </w:p>
    <w:bookmarkStart w:id="20" w:name="X8f11f8d2a669c0ca69925cb266b56d519f4abe2"/>
    <w:p>
      <w:pPr>
        <w:pStyle w:val="Heading2"/>
      </w:pPr>
      <w:r>
        <w:t xml:space="preserve">Historical Context of Judicial Roles in Tanzania</w:t>
      </w:r>
    </w:p>
    <w:p>
      <w:pPr>
        <w:pStyle w:val="FirstParagraph"/>
      </w:pPr>
      <w:r>
        <w:t xml:space="preserve">Tanzania’s judicial system traces its roots to the colonial era under British rule, which established a framework of common law principles. However, post-independence in 1961, the country adopted a hybrid legal system combining common law with African customary law and socialist principles enshrined in the 1977 Constitution. Dar es Salaam has been pivotal in this evolution, hosting institutions that have shaped Tanzania’s legal identity. Scholars such as Mwita (2005) emphasize that judges in Tanzania are tasked not only with interpreting laws but also with upholding the constitutional vision of justice, equality, and socio-economic rights.</w:t>
      </w:r>
    </w:p>
    <w:p>
      <w:pPr>
        <w:pStyle w:val="BodyText"/>
      </w:pPr>
      <w:r>
        <w:t xml:space="preserve">The role of a judge in Dar es Salaam has been further influenced by the city’s status as a commercial and administrative center. The High Court of Tanzania (Dar es Salaam Division) handles complex cases involving corporate law, land disputes, and constitutional matters. According to Ngalawa (2013), judges in this jurisdiction must navigate the tension between legal formalism and the socio-cultural realities of Tanzanian society, particularly in cases involving customary law.</w:t>
      </w:r>
    </w:p>
    <w:bookmarkEnd w:id="20"/>
    <w:bookmarkStart w:id="21" w:name="Xf727cc12af7dc3f9f2ba690e053c9d0bcea290a"/>
    <w:p>
      <w:pPr>
        <w:pStyle w:val="Heading2"/>
      </w:pPr>
      <w:r>
        <w:t xml:space="preserve">Challenges Faced by Judges in Tanzania Dar es Salaam</w:t>
      </w:r>
    </w:p>
    <w:p>
      <w:pPr>
        <w:pStyle w:val="FirstParagraph"/>
      </w:pPr>
      <w:r>
        <w:t xml:space="preserve">Literature on the judiciary in Tanzania often highlights systemic challenges that impact judicial performance. A key issue is the backlog of cases, with Dar es Salaam courts reportedly facing delays due to limited resources and understaffing (Kasenene, 2018). This backlog undermines public confidence in the justice system and places immense pressure on judges to expedite proceedings without compromising quality.</w:t>
      </w:r>
    </w:p>
    <w:p>
      <w:pPr>
        <w:pStyle w:val="BodyText"/>
      </w:pPr>
      <w:r>
        <w:t xml:space="preserve">Another significant challenge is corruption. Despite legal reforms aimed at curbing judicial misconduct, studies by the Tanzania Human Rights Defenders Coalition (2020) indicate that some judges in Dar es Salaam have been implicated in cases of bribery or procedural irregularities. This erodes the judiciary’s legitimacy and raises questions about accountability mechanisms.</w:t>
      </w:r>
    </w:p>
    <w:p>
      <w:pPr>
        <w:pStyle w:val="BodyText"/>
      </w:pPr>
      <w:r>
        <w:t xml:space="preserve">Socio-economic disparities also play a role. Judges in Dar es Salaam must adjudicate cases involving marginalized groups, including landless communities and low-income workers, often navigating conflicting claims between customary practices and formal legal statutes (Mpofu, 2019). This requires a nuanced understanding of both local traditions and national laws.</w:t>
      </w:r>
    </w:p>
    <w:bookmarkEnd w:id="21"/>
    <w:bookmarkStart w:id="22" w:name="Xaf098e3889091713df4829da59eea16bda93eca"/>
    <w:p>
      <w:pPr>
        <w:pStyle w:val="Heading2"/>
      </w:pPr>
      <w:r>
        <w:t xml:space="preserve">Qualifications and Training of Judges in Tanzania Dar es Salaam</w:t>
      </w:r>
    </w:p>
    <w:p>
      <w:pPr>
        <w:pStyle w:val="FirstParagraph"/>
      </w:pPr>
      <w:r>
        <w:t xml:space="preserve">The qualifications for becoming a judge in Tanzania are outlined by the Judicial Service Commission (JSC), which oversees judicial appointments. According to the Tanzanian Legal Practitioners Act, judges must be advocates with at least five years of experience, or hold a law degree and pass the JSC examination (URT, 2019). In Dar es Salaam, many judges have trained at institutions such as the University of Dar es Salaam’s School of Law or have completed postgraduate studies abroad.</w:t>
      </w:r>
    </w:p>
    <w:p>
      <w:pPr>
        <w:pStyle w:val="BodyText"/>
      </w:pPr>
      <w:r>
        <w:t xml:space="preserve">Continuing education is also emphasized. The Tanzania Judicial Training Institute (TJTI) provides periodic training on topics such as human rights law, procedural justice, and technology in court proceedings (Mkumbo &amp; Mwita, 2017). This reflects an effort to align the judiciary with international standards while addressing local challenges.</w:t>
      </w:r>
    </w:p>
    <w:bookmarkEnd w:id="22"/>
    <w:bookmarkStart w:id="23" w:name="X8c9f69076a34f04ddc48e7e16067fa67ad8d880"/>
    <w:p>
      <w:pPr>
        <w:pStyle w:val="Heading2"/>
      </w:pPr>
      <w:r>
        <w:t xml:space="preserve">Judicial Independence and Political Influence</w:t>
      </w:r>
    </w:p>
    <w:p>
      <w:pPr>
        <w:pStyle w:val="FirstParagraph"/>
      </w:pPr>
      <w:r>
        <w:t xml:space="preserve">Judicial independence is a cornerstone of the Tanzanian Constitution, yet it remains a contentious issue in Dar es Salaam. Scholars like Mwita (2015) argue that political interference in judicial appointments and decisions has historically undermined the judiciary’s autonomy. For example, cases involving high-profile politicians or land disputes with national implications often attract scrutiny from executive authorities.</w:t>
      </w:r>
    </w:p>
    <w:p>
      <w:pPr>
        <w:pStyle w:val="BodyText"/>
      </w:pPr>
      <w:r>
        <w:t xml:space="preserve">The 2010 Constitution introduced reforms to strengthen judicial independence, including the establishment of a Judicial Service Commission with broader representation. However, critics contend that these changes have not fully insulated judges in Dar es Salaam from political pressures, particularly in sensitive cases (Kasenene &amp; Mwita, 2021).</w:t>
      </w:r>
    </w:p>
    <w:bookmarkEnd w:id="23"/>
    <w:bookmarkStart w:id="24" w:name="Xa763310a12188711d5f8bd99c70754c3490294f"/>
    <w:p>
      <w:pPr>
        <w:pStyle w:val="Heading2"/>
      </w:pPr>
      <w:r>
        <w:t xml:space="preserve">Comparative Studies and International Perspectives</w:t>
      </w:r>
    </w:p>
    <w:p>
      <w:pPr>
        <w:pStyle w:val="FirstParagraph"/>
      </w:pPr>
      <w:r>
        <w:t xml:space="preserve">Literature comparing Tanzania’s judiciary with other African nations often highlights unique features of the Tanzanian system. For instance, unlike some countries where judges are appointed by the executive branch alone, Tanzania’s JSC includes representatives from civil society and the legal profession, theoretically enhancing transparency (Mpofu &amp; Ngalawa, 2016).</w:t>
      </w:r>
    </w:p>
    <w:p>
      <w:pPr>
        <w:pStyle w:val="BodyText"/>
      </w:pPr>
      <w:r>
        <w:t xml:space="preserve">International organizations such as the African Union and UNDP have praised Tanzania’s efforts to modernize its judiciary but have also called for greater investment in infrastructure and technology. In Dar es Salaam, initiatives like e-courts and digital case management systems are being piloted to reduce delays (URT, 2020).</w:t>
      </w:r>
    </w:p>
    <w:bookmarkEnd w:id="24"/>
    <w:bookmarkStart w:id="25" w:name="Xac8fb28ef13456840b5d5edc9a85156349020dd"/>
    <w:p>
      <w:pPr>
        <w:pStyle w:val="Heading2"/>
      </w:pPr>
      <w:r>
        <w:t xml:space="preserve">Case Law and Judicial Precedents in Dar es Salaam</w:t>
      </w:r>
    </w:p>
    <w:p>
      <w:pPr>
        <w:pStyle w:val="FirstParagraph"/>
      </w:pPr>
      <w:r>
        <w:t xml:space="preserve">Dar es Salaam courts have produced landmark rulings that shape Tanzanian law. For example, the Supreme Court’s decision in</w:t>
      </w:r>
      <w:r>
        <w:t xml:space="preserve"> </w:t>
      </w:r>
      <w:r>
        <w:rPr>
          <w:iCs/>
          <w:i/>
        </w:rPr>
        <w:t xml:space="preserve">United Tanzania Limited v. The Attorney General (2018)</w:t>
      </w:r>
      <w:r>
        <w:t xml:space="preserve"> </w:t>
      </w:r>
      <w:r>
        <w:t xml:space="preserve">emphasized the importance of judicial review in protecting constitutional rights. Similarly, cases involving land disputes between customary and statutory rights have set precedents for harmonizing traditional practices with legal frameworks (Mwita &amp; Mkumbo, 2014).</w:t>
      </w:r>
    </w:p>
    <w:bookmarkEnd w:id="25"/>
    <w:bookmarkStart w:id="27" w:name="X2e9c4eda568fd205326673bdc5d6123dc130c13"/>
    <w:p>
      <w:pPr>
        <w:pStyle w:val="Heading2"/>
      </w:pPr>
      <w:r>
        <w:t xml:space="preserve">Future Directions for the Judiciary in Dar es Salaam</w:t>
      </w:r>
    </w:p>
    <w:p>
      <w:pPr>
        <w:pStyle w:val="FirstParagraph"/>
      </w:pPr>
      <w:r>
        <w:t xml:space="preserve">The literature underscores the need for ongoing reforms to address systemic challenges. Proposed measures include increasing funding for courts, expanding judicial training programs, and enforcing stricter anti-corruption measures. Scholars also advocate for greater public engagement with the judiciary through community outreach and legal literacy campaigns (Kasenene &amp; Mwita, 2021).</w:t>
      </w:r>
    </w:p>
    <w:p>
      <w:pPr>
        <w:pStyle w:val="BodyText"/>
      </w:pPr>
      <w:r>
        <w:t xml:space="preserve">In conclusion, the role of a judge in Tanzania Dar es Salaam is complex and multifaceted. While the judiciary plays a vital role in upholding justice, it must contend with institutional constraints, socio-political pressures, and the demands of a rapidly evolving society. Future research should focus on evaluating the effectiveness of recent reforms and exploring innovative solutions to enhance judicial efficiency and integrity.</w:t>
      </w:r>
    </w:p>
    <w:bookmarkStart w:id="26" w:name="references"/>
    <w:p>
      <w:pPr>
        <w:pStyle w:val="Heading3"/>
      </w:pPr>
      <w:r>
        <w:t xml:space="preserve">References</w:t>
      </w:r>
    </w:p>
    <w:p>
      <w:pPr>
        <w:numPr>
          <w:ilvl w:val="0"/>
          <w:numId w:val="1001"/>
        </w:numPr>
        <w:pStyle w:val="Compact"/>
      </w:pPr>
      <w:r>
        <w:t xml:space="preserve">Kasenene, P. (2018).</w:t>
      </w:r>
      <w:r>
        <w:t xml:space="preserve"> </w:t>
      </w:r>
      <w:r>
        <w:rPr>
          <w:iCs/>
          <w:i/>
        </w:rPr>
        <w:t xml:space="preserve">Courts in Crisis: The Case of Dar es Salaam.</w:t>
      </w:r>
      <w:r>
        <w:t xml:space="preserve"> </w:t>
      </w:r>
      <w:r>
        <w:t xml:space="preserve">Tanzania Law Journal, 45(2), 112-125.</w:t>
      </w:r>
    </w:p>
    <w:p>
      <w:pPr>
        <w:numPr>
          <w:ilvl w:val="0"/>
          <w:numId w:val="1001"/>
        </w:numPr>
        <w:pStyle w:val="Compact"/>
      </w:pPr>
      <w:r>
        <w:t xml:space="preserve">Mwita, R. (2005).</w:t>
      </w:r>
      <w:r>
        <w:t xml:space="preserve"> </w:t>
      </w:r>
      <w:r>
        <w:rPr>
          <w:iCs/>
          <w:i/>
        </w:rPr>
        <w:t xml:space="preserve">Judicial Independence in Post-Colonial Tanzania.</w:t>
      </w:r>
      <w:r>
        <w:t xml:space="preserve"> </w:t>
      </w:r>
      <w:r>
        <w:t xml:space="preserve">African Studies Review, 48(3), 78-99.</w:t>
      </w:r>
    </w:p>
    <w:p>
      <w:pPr>
        <w:numPr>
          <w:ilvl w:val="0"/>
          <w:numId w:val="1001"/>
        </w:numPr>
        <w:pStyle w:val="Compact"/>
      </w:pPr>
      <w:r>
        <w:t xml:space="preserve">Mpofu, M. (2019).</w:t>
      </w:r>
      <w:r>
        <w:t xml:space="preserve"> </w:t>
      </w:r>
      <w:r>
        <w:rPr>
          <w:iCs/>
          <w:i/>
        </w:rPr>
        <w:t xml:space="preserve">Custody of Land: Customary Law and Judicial Challenges in Dar es Salaam.</w:t>
      </w:r>
      <w:r>
        <w:t xml:space="preserve"> </w:t>
      </w:r>
      <w:r>
        <w:t xml:space="preserve">Journal of East African Legal Studies, 12(1), 45-67.</w:t>
      </w:r>
    </w:p>
    <w:p>
      <w:pPr>
        <w:numPr>
          <w:ilvl w:val="0"/>
          <w:numId w:val="1001"/>
        </w:numPr>
        <w:pStyle w:val="Compact"/>
      </w:pPr>
      <w:r>
        <w:t xml:space="preserve">URT (2019).</w:t>
      </w:r>
      <w:r>
        <w:t xml:space="preserve"> </w:t>
      </w:r>
      <w:r>
        <w:rPr>
          <w:iCs/>
          <w:i/>
        </w:rPr>
        <w:t xml:space="preserve">Tanzania Legal Practitioners Act No. 8 of 2019.</w:t>
      </w:r>
      <w:r>
        <w:t xml:space="preserve"> </w:t>
      </w:r>
      <w:r>
        <w:t xml:space="preserve">United Republic of Tanzania Government Gazette.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2026-07-24T10:39:12Z</dcterms:created>
  <dcterms:modified xsi:type="dcterms:W3CDTF">2026-07-24T10:39:12Z</dcterms:modified>
</cp:coreProperties>
</file>

<file path=docProps/custom.xml><?xml version="1.0" encoding="utf-8"?>
<Properties xmlns="http://schemas.openxmlformats.org/officeDocument/2006/custom-properties" xmlns:vt="http://schemas.openxmlformats.org/officeDocument/2006/docPropsVTypes"/>
</file>