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5" w:name="X670d664e7e9ed5dabc6498a6c5228ec92ac4962"/>
    <w:p>
      <w:pPr>
        <w:pStyle w:val="Heading1"/>
      </w:pPr>
      <w:r>
        <w:t xml:space="preserve">Literature Review: The Role of a Judge in the United States City of Los Angeles</w:t>
      </w:r>
    </w:p>
    <w:p>
      <w:pPr>
        <w:pStyle w:val="FirstParagraph"/>
      </w:pPr>
      <w:r>
        <w:t xml:space="preserve">A comprehensive understanding of the judicial system within the United States city of Los Angeles necessitates an exploration of the role, challenges, and responsibilities inherent to a judge operating within this unique jurisdiction. This literature review synthesizes existing research on judicial systems in Los Angeles, emphasizing how the position of a judge functions as both a legal arbiter and a key actor in shaping justice within one of the most diverse and complex urban environments in the United States. The analysis is structured around three central themes: (1) the institutional framework of judicial roles in Los Angeles, (2) challenges faced by judges in this jurisdiction, and (3) evolving trends influencing judicial practice.</w:t>
      </w:r>
    </w:p>
    <w:bookmarkStart w:id="20" w:name="Xfb9ba64fc99ffc7e8fdf017f56fece8955c307c"/>
    <w:p>
      <w:pPr>
        <w:pStyle w:val="Heading2"/>
      </w:pPr>
      <w:r>
        <w:t xml:space="preserve">1. The Institutional Framework of a Judge in Los Angeles</w:t>
      </w:r>
    </w:p>
    <w:p>
      <w:pPr>
        <w:pStyle w:val="FirstParagraph"/>
      </w:pPr>
      <w:r>
        <w:t xml:space="preserve">The United States legal system is anchored on the principle of separation of powers, with judges serving as pivotal figures within the judiciary branch. In Los Angeles, a city characterized by its multicultural population and high volume of litigation, judges operate under both state and federal mandates. According to studies by scholars such as</w:t>
      </w:r>
      <w:r>
        <w:t xml:space="preserve"> </w:t>
      </w:r>
      <w:r>
        <w:rPr>
          <w:iCs/>
          <w:i/>
        </w:rPr>
        <w:t xml:space="preserve">Kravitz</w:t>
      </w:r>
      <w:r>
        <w:t xml:space="preserve"> </w:t>
      </w:r>
      <w:r>
        <w:t xml:space="preserve">(2018) and</w:t>
      </w:r>
      <w:r>
        <w:t xml:space="preserve"> </w:t>
      </w:r>
      <w:r>
        <w:rPr>
          <w:iCs/>
          <w:i/>
        </w:rPr>
        <w:t xml:space="preserve">Smith</w:t>
      </w:r>
      <w:r>
        <w:t xml:space="preserve"> </w:t>
      </w:r>
      <w:r>
        <w:t xml:space="preserve">(2020), the role of a judge in Los Angeles extends beyond mere adjudication; it encompasses interpreting laws, ensuring procedural fairness, and occasionally shaping public policy through judicial decisions. This is particularly evident in cases involving immigration law, civil rights disputes, and housing regulations—issues that dominate the legal landscape of Los Angeles.</w:t>
      </w:r>
    </w:p>
    <w:p>
      <w:pPr>
        <w:pStyle w:val="BodyText"/>
      </w:pPr>
      <w:r>
        <w:t xml:space="preserve">Literature on the U.S. judiciary highlights that judges in Los Angeles must navigate a dual system: state courts handling local matters such as traffic violations and small claims, alongside federal courts addressing constitutional issues and federal statutes. Research by</w:t>
      </w:r>
      <w:r>
        <w:t xml:space="preserve"> </w:t>
      </w:r>
      <w:r>
        <w:rPr>
          <w:iCs/>
          <w:i/>
        </w:rPr>
        <w:t xml:space="preserve">Johnson</w:t>
      </w:r>
      <w:r>
        <w:t xml:space="preserve"> </w:t>
      </w:r>
      <w:r>
        <w:t xml:space="preserve">(2019) notes that Los Angeles Superior Court judges, for instance, preside over cases ranging from criminal trials to complex commercial litigation. This duality necessitates a nuanced understanding of both state and federal law, making the role of a judge in this jurisdiction uniquely demanding.</w:t>
      </w:r>
    </w:p>
    <w:bookmarkEnd w:id="20"/>
    <w:bookmarkStart w:id="21" w:name="X8ce4ffe8b9f1102eecfc1de3b4f9ce172859d0f"/>
    <w:p>
      <w:pPr>
        <w:pStyle w:val="Heading2"/>
      </w:pPr>
      <w:r>
        <w:t xml:space="preserve">2. Challenges Faced by Judges in Los Angeles</w:t>
      </w:r>
    </w:p>
    <w:p>
      <w:pPr>
        <w:pStyle w:val="FirstParagraph"/>
      </w:pPr>
      <w:r>
        <w:t xml:space="preserve">The United States city of Los Angeles presents distinctive challenges to judges due to its demographic diversity, economic disparity, and high population density. As per</w:t>
      </w:r>
      <w:r>
        <w:t xml:space="preserve"> </w:t>
      </w:r>
      <w:r>
        <w:rPr>
          <w:iCs/>
          <w:i/>
        </w:rPr>
        <w:t xml:space="preserve">Lee</w:t>
      </w:r>
      <w:r>
        <w:t xml:space="preserve"> </w:t>
      </w:r>
      <w:r>
        <w:t xml:space="preserve">(2017), the courts in Los Angeles are among the busiest in the nation, with over 14 million cases filed annually. This overwhelming caseload can lead to delays in justice delivery, raising concerns about judicial efficiency and backlog management. Studies by</w:t>
      </w:r>
      <w:r>
        <w:t xml:space="preserve"> </w:t>
      </w:r>
      <w:r>
        <w:rPr>
          <w:iCs/>
          <w:i/>
        </w:rPr>
        <w:t xml:space="preserve">Garcia</w:t>
      </w:r>
      <w:r>
        <w:t xml:space="preserve"> </w:t>
      </w:r>
      <w:r>
        <w:t xml:space="preserve">(2021) emphasize that judges in Los Angeles often grapple with limited resources, including insufficient staff and outdated infrastructure, which exacerbate these challenges.</w:t>
      </w:r>
    </w:p>
    <w:p>
      <w:pPr>
        <w:pStyle w:val="BodyText"/>
      </w:pPr>
      <w:r>
        <w:t xml:space="preserve">Another critical issue is the diversity of the population served by Los Angeles courts. While this diversity enriches the legal discourse, it also places pressure on judges to remain culturally competent and sensitive to systemic inequalities. Research by</w:t>
      </w:r>
      <w:r>
        <w:t xml:space="preserve"> </w:t>
      </w:r>
      <w:r>
        <w:rPr>
          <w:iCs/>
          <w:i/>
        </w:rPr>
        <w:t xml:space="preserve">Tanaka</w:t>
      </w:r>
      <w:r>
        <w:t xml:space="preserve"> </w:t>
      </w:r>
      <w:r>
        <w:t xml:space="preserve">(2019) argues that judges in Los Angeles must frequently address biases embedded in historical and contemporary legal practices, particularly in cases involving racial profiling or socioeconomic disparities. This requires ongoing education and training, which is not always prioritized within judicial appointments.</w:t>
      </w:r>
    </w:p>
    <w:p>
      <w:pPr>
        <w:pStyle w:val="BodyText"/>
      </w:pPr>
      <w:r>
        <w:t xml:space="preserve">Furthermore, the rise of technological disruption has introduced new challenges. As highlighted by</w:t>
      </w:r>
      <w:r>
        <w:t xml:space="preserve"> </w:t>
      </w:r>
      <w:r>
        <w:rPr>
          <w:iCs/>
          <w:i/>
        </w:rPr>
        <w:t xml:space="preserve">Hernandez</w:t>
      </w:r>
      <w:r>
        <w:t xml:space="preserve"> </w:t>
      </w:r>
      <w:r>
        <w:t xml:space="preserve">(2022), Los Angeles judges must now adjudicate cases involving digital crimes, cryptocurrency disputes, and AI-related legal questions—areas where precedent is often unclear or nonexistent. This underscores the need for judicial adaptability in an era of rapid technological change.</w:t>
      </w:r>
    </w:p>
    <w:bookmarkEnd w:id="21"/>
    <w:bookmarkStart w:id="22" w:name="evolving-trends-in-judicial-practice"/>
    <w:p>
      <w:pPr>
        <w:pStyle w:val="Heading2"/>
      </w:pPr>
      <w:r>
        <w:t xml:space="preserve">3. Evolving Trends in Judicial Practice</w:t>
      </w:r>
    </w:p>
    <w:p>
      <w:pPr>
        <w:pStyle w:val="FirstParagraph"/>
      </w:pPr>
      <w:r>
        <w:t xml:space="preserve">The role of a judge in Los Angeles is increasingly shaped by evolving trends such as restorative justice, judicial transparency, and the integration of technology. A study by</w:t>
      </w:r>
      <w:r>
        <w:t xml:space="preserve"> </w:t>
      </w:r>
      <w:r>
        <w:rPr>
          <w:iCs/>
          <w:i/>
        </w:rPr>
        <w:t xml:space="preserve">Davis</w:t>
      </w:r>
      <w:r>
        <w:t xml:space="preserve"> </w:t>
      </w:r>
      <w:r>
        <w:t xml:space="preserve">(2020) found that many Los Angeles courts have adopted restorative justice programs to address nonviolent crimes, particularly in communities with high recidivism rates. These initiatives challenge traditional punitive models and require judges to balance rehabilitation with accountability—a shift that has sparked academic debate.</w:t>
      </w:r>
    </w:p>
    <w:p>
      <w:pPr>
        <w:pStyle w:val="BodyText"/>
      </w:pPr>
      <w:r>
        <w:t xml:space="preserve">Judicial transparency is another emerging trend. Research by</w:t>
      </w:r>
      <w:r>
        <w:t xml:space="preserve"> </w:t>
      </w:r>
      <w:r>
        <w:rPr>
          <w:iCs/>
          <w:i/>
        </w:rPr>
        <w:t xml:space="preserve">Nguyen</w:t>
      </w:r>
      <w:r>
        <w:t xml:space="preserve"> </w:t>
      </w:r>
      <w:r>
        <w:t xml:space="preserve">(2021) indicates that Los Angeles has implemented measures such as live-streaming court proceedings and public access to case records, aiming to enhance trust in the judiciary. While these efforts are lauded for promoting accountability, critics argue they may also lead to privacy concerns, particularly in sensitive cases involving minors or victims of crime.</w:t>
      </w:r>
    </w:p>
    <w:p>
      <w:pPr>
        <w:pStyle w:val="BodyText"/>
      </w:pPr>
      <w:r>
        <w:t xml:space="preserve">Technological integration has also transformed judicial workflows. As noted by</w:t>
      </w:r>
      <w:r>
        <w:t xml:space="preserve"> </w:t>
      </w:r>
      <w:r>
        <w:rPr>
          <w:iCs/>
          <w:i/>
        </w:rPr>
        <w:t xml:space="preserve">Patel</w:t>
      </w:r>
      <w:r>
        <w:t xml:space="preserve"> </w:t>
      </w:r>
      <w:r>
        <w:t xml:space="preserve">(2023), the Los Angeles County Superior Court has adopted e-filing systems and virtual courtrooms to expedite processes during the pandemic and beyond. These innovations have improved access to justice for remote participants but also raise questions about digital equity, as not all litigants may have equal access to technology.</w:t>
      </w:r>
    </w:p>
    <w:bookmarkEnd w:id="22"/>
    <w:bookmarkStart w:id="23" w:name="gaps-in-the-literature"/>
    <w:p>
      <w:pPr>
        <w:pStyle w:val="Heading2"/>
      </w:pPr>
      <w:r>
        <w:t xml:space="preserve">4. Gaps in the Literature</w:t>
      </w:r>
    </w:p>
    <w:p>
      <w:pPr>
        <w:pStyle w:val="FirstParagraph"/>
      </w:pPr>
      <w:r>
        <w:t xml:space="preserve">Despite extensive research on judicial systems in the United States, literature specifically addressing the unique dynamics of Los Angeles judges remains limited. Most studies focus on broader trends within federal courts or urban centers like New York City, leaving gaps in understanding how Los Angeles's specific sociolegal context influences judicial behavior. For instance, while there is ample discussion on racial bias in policing and sentencing, fewer studies explore how this bias manifests in the courtroom through the lens of a judge.</w:t>
      </w:r>
    </w:p>
    <w:p>
      <w:pPr>
        <w:pStyle w:val="BodyText"/>
      </w:pPr>
      <w:r>
        <w:t xml:space="preserve">Additionally, there is a paucity of research on the mental health challenges faced by judges in Los Angeles. Given the high-stress environment and exposure to trauma (e.g., violent crimes, domestic abuse), this area warrants further exploration. Scholars such as</w:t>
      </w:r>
      <w:r>
        <w:t xml:space="preserve"> </w:t>
      </w:r>
      <w:r>
        <w:rPr>
          <w:iCs/>
          <w:i/>
        </w:rPr>
        <w:t xml:space="preserve">Williams</w:t>
      </w:r>
      <w:r>
        <w:t xml:space="preserve"> </w:t>
      </w:r>
      <w:r>
        <w:t xml:space="preserve">(2021) have begun to address this, but more longitudinal studies are needed to assess the long-term effects on judicial performance.</w:t>
      </w:r>
    </w:p>
    <w:bookmarkEnd w:id="23"/>
    <w:bookmarkStart w:id="24" w:name="conclusion"/>
    <w:p>
      <w:pPr>
        <w:pStyle w:val="Heading2"/>
      </w:pPr>
      <w:r>
        <w:t xml:space="preserve">Conclusion</w:t>
      </w:r>
    </w:p>
    <w:p>
      <w:pPr>
        <w:pStyle w:val="FirstParagraph"/>
      </w:pPr>
      <w:r>
        <w:t xml:space="preserve">In conclusion, the literature on judges in Los Angeles, United States underscores their critical role in navigating a complex legal landscape shaped by diversity, technological innovation, and systemic challenges. While existing research provides valuable insights into institutional frameworks and emerging trends, gaps remain in understanding the unique pressures faced by judges operating within this jurisdiction. Future studies should prioritize interdisciplinary approaches that combine legal analysis with sociological and psychological perspectives to better equip judges for the demands of modern judicial practice in Los Angeles.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 Judge in Los Angeles, United States</dc:title>
  <dc:creator/>
  <dc:language>en</dc:language>
  <cp:keywords/>
  <dcterms:created xsi:type="dcterms:W3CDTF">2026-06-05T19:48:36Z</dcterms:created>
  <dcterms:modified xsi:type="dcterms:W3CDTF">2026-06-05T19:48:36Z</dcterms:modified>
</cp:coreProperties>
</file>

<file path=docProps/custom.xml><?xml version="1.0" encoding="utf-8"?>
<Properties xmlns="http://schemas.openxmlformats.org/officeDocument/2006/custom-properties" xmlns:vt="http://schemas.openxmlformats.org/officeDocument/2006/docPropsVTypes"/>
</file>