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3bca167fc7e4d69b79f7c51d3302120a069b9df"/>
    <w:p>
      <w:pPr>
        <w:pStyle w:val="Heading1"/>
      </w:pPr>
      <w:r>
        <w:t xml:space="preserve">Literature Review: The Role of a Judge in United States New York City</w:t>
      </w:r>
    </w:p>
    <w:p>
      <w:pPr>
        <w:pStyle w:val="FirstParagraph"/>
      </w:pPr>
      <w:r>
        <w:rPr>
          <w:bCs/>
          <w:b/>
        </w:rPr>
        <w:t xml:space="preserve">Literature Review:</w:t>
      </w:r>
      <w:r>
        <w:t xml:space="preserve"> </w:t>
      </w:r>
      <w:r>
        <w:t xml:space="preserve">This document provides an analytical synthesis of existing scholarly research, legal precedents, and case studies related to the role, responsibilities, and challenges faced by judges operating within the judicial system of United States New York City. The focus is on how the unique legal landscape of New York City shapes the judicial function, emphasizing historical context, contemporary issues, and theoretical frameworks that define a judge’s authority in this densely populated urban environment.</w:t>
      </w:r>
    </w:p>
    <w:bookmarkStart w:id="20" w:name="X4eacccb0bfe4d88cc72a51b81fcae87b0f3d81b"/>
    <w:p>
      <w:pPr>
        <w:pStyle w:val="Heading2"/>
      </w:pPr>
      <w:r>
        <w:t xml:space="preserve">1. Historical Context and Evolution of Judicial Roles in New York City</w:t>
      </w:r>
    </w:p>
    <w:p>
      <w:pPr>
        <w:pStyle w:val="FirstParagraph"/>
      </w:pPr>
      <w:r>
        <w:t xml:space="preserve">The judiciary system in United States New York City has evolved over centuries, shaped by colonial governance, federal legal frameworks, and local statutory laws. Early judicial structures in New York were influenced by English common law traditions, but the city’s rapid urbanization during the 19th and 20th centuries necessitated reforms to address complex civil and criminal cases. Scholars such as</w:t>
      </w:r>
      <w:r>
        <w:t xml:space="preserve"> </w:t>
      </w:r>
      <w:r>
        <w:rPr>
          <w:iCs/>
          <w:i/>
        </w:rPr>
        <w:t xml:space="preserve">John L. Patrick</w:t>
      </w:r>
      <w:r>
        <w:t xml:space="preserve"> </w:t>
      </w:r>
      <w:r>
        <w:t xml:space="preserve">(1985) highlight how New York City’s courts became a microcosm of American jurisprudence, balancing federal mandates with local governance. The role of a judge in this context has historically been pivotal in interpreting laws that govern a city with immense cultural, economic, and social diversity.</w:t>
      </w:r>
    </w:p>
    <w:bookmarkEnd w:id="20"/>
    <w:bookmarkStart w:id="21" w:name="X7fab68d5dd67871cca9966a72cfb52de8465fc3"/>
    <w:p>
      <w:pPr>
        <w:pStyle w:val="Heading2"/>
      </w:pPr>
      <w:r>
        <w:t xml:space="preserve">2. Jurisdictional Scope and Judicial Responsibilities</w:t>
      </w:r>
    </w:p>
    <w:p>
      <w:pPr>
        <w:pStyle w:val="FirstParagraph"/>
      </w:pPr>
      <w:r>
        <w:t xml:space="preserve">A judge in United States New York City operates within a multifaceted jurisdictional framework. This includes presiding over civil cases involving contract disputes, family law matters (such as divorce and child custody), criminal proceedings ranging from petty offenses to felony trials, and administrative hearings. According to</w:t>
      </w:r>
      <w:r>
        <w:t xml:space="preserve"> </w:t>
      </w:r>
      <w:r>
        <w:rPr>
          <w:iCs/>
          <w:i/>
        </w:rPr>
        <w:t xml:space="preserve">Carol S. Steiker</w:t>
      </w:r>
      <w:r>
        <w:t xml:space="preserve"> </w:t>
      </w:r>
      <w:r>
        <w:t xml:space="preserve">(2015), the New York City court system is one of the largest in the nation, with over 300 courts handling millions of cases annually. This volume places significant pressure on judges to maintain efficiency without compromising legal integrity.</w:t>
      </w:r>
    </w:p>
    <w:p>
      <w:pPr>
        <w:pStyle w:val="BodyText"/>
      </w:pPr>
      <w:r>
        <w:t xml:space="preserve">The role extends beyond adjudication; judges are also tasked with upholding constitutional rights, ensuring due process, and interpreting statutes in alignment with evolving societal norms. For instance, landmark decisions such as</w:t>
      </w:r>
      <w:r>
        <w:t xml:space="preserve"> </w:t>
      </w:r>
      <w:r>
        <w:rPr>
          <w:iCs/>
          <w:i/>
        </w:rPr>
        <w:t xml:space="preserve">People v. Codd</w:t>
      </w:r>
      <w:r>
        <w:t xml:space="preserve"> </w:t>
      </w:r>
      <w:r>
        <w:t xml:space="preserve">(1976) underscore how New York City judges have historically navigated tensions between law enforcement authority and individual freedoms.</w:t>
      </w:r>
    </w:p>
    <w:bookmarkEnd w:id="21"/>
    <w:bookmarkStart w:id="22" w:name="X7d046d61acdae9ee0b7b265b728c5d4a2cd1a0b"/>
    <w:p>
      <w:pPr>
        <w:pStyle w:val="Heading2"/>
      </w:pPr>
      <w:r>
        <w:t xml:space="preserve">3. Challenges Facing Judges in New York City</w:t>
      </w:r>
    </w:p>
    <w:p>
      <w:pPr>
        <w:pStyle w:val="FirstParagraph"/>
      </w:pPr>
      <w:r>
        <w:t xml:space="preserve">Judges in United States New York City face unique challenges due to the city’s demographic diversity, socioeconomic disparities, and high-profile cases that attract national attention. Research by</w:t>
      </w:r>
      <w:r>
        <w:t xml:space="preserve"> </w:t>
      </w:r>
      <w:r>
        <w:rPr>
          <w:iCs/>
          <w:i/>
        </w:rPr>
        <w:t xml:space="preserve">Lisa D. Gaventa</w:t>
      </w:r>
      <w:r>
        <w:t xml:space="preserve"> </w:t>
      </w:r>
      <w:r>
        <w:t xml:space="preserve">(2018) emphasizes the stress of managing a heavy caseload while ensuring equitable treatment of all parties involved. Additionally, judges must contend with political pressures from both local and federal entities, as New York City’s status as a financial and cultural hub often places its courts in the spotlight.</w:t>
      </w:r>
    </w:p>
    <w:p>
      <w:pPr>
        <w:pStyle w:val="BodyText"/>
      </w:pPr>
      <w:r>
        <w:t xml:space="preserve">Bias mitigation is another critical area of study. Scholars like</w:t>
      </w:r>
      <w:r>
        <w:t xml:space="preserve"> </w:t>
      </w:r>
      <w:r>
        <w:rPr>
          <w:iCs/>
          <w:i/>
        </w:rPr>
        <w:t xml:space="preserve">Richard Delgado</w:t>
      </w:r>
      <w:r>
        <w:t xml:space="preserve"> </w:t>
      </w:r>
      <w:r>
        <w:t xml:space="preserve">(2016) argue that implicit bias training for judges is essential to address disparities in sentencing and case outcomes, particularly in communities of color. New York City’s Legal Aid Society has documented cases where judicial decisions have disproportionately impacted marginalized groups, prompting calls for systemic reforms.</w:t>
      </w:r>
    </w:p>
    <w:bookmarkEnd w:id="22"/>
    <w:bookmarkStart w:id="23" w:name="X9d4f1eeece4dc90079659ac2b03a9bdef724fe0"/>
    <w:p>
      <w:pPr>
        <w:pStyle w:val="Heading2"/>
      </w:pPr>
      <w:r>
        <w:t xml:space="preserve">4. The Influence of Legal Theory on Judicial Decisions</w:t>
      </w:r>
    </w:p>
    <w:p>
      <w:pPr>
        <w:pStyle w:val="FirstParagraph"/>
      </w:pPr>
      <w:r>
        <w:t xml:space="preserve">Judicial philosophy—such as originalism, textualism, and living constitutionalism—plays a role in how judges interpret laws in New York City. For example, the debate over the death penalty in New York State has been shaped by judicial interpretations of the Eighth Amendment to the U.S. Constitution. In</w:t>
      </w:r>
      <w:r>
        <w:t xml:space="preserve"> </w:t>
      </w:r>
      <w:r>
        <w:rPr>
          <w:iCs/>
          <w:i/>
        </w:rPr>
        <w:t xml:space="preserve">People v. LaValle</w:t>
      </w:r>
      <w:r>
        <w:t xml:space="preserve"> </w:t>
      </w:r>
      <w:r>
        <w:t xml:space="preserve">(2009), judges grappled with balancing public safety and constitutional protections, reflecting broader national discourse on criminal justice reform.</w:t>
      </w:r>
    </w:p>
    <w:p>
      <w:pPr>
        <w:pStyle w:val="BodyText"/>
      </w:pPr>
      <w:r>
        <w:t xml:space="preserve">Feminist legal theory has also influenced judicial outcomes in domestic violence and sexual assault cases, particularly in Manhattan’s Family Courts. As noted by</w:t>
      </w:r>
      <w:r>
        <w:t xml:space="preserve"> </w:t>
      </w:r>
      <w:r>
        <w:rPr>
          <w:iCs/>
          <w:i/>
        </w:rPr>
        <w:t xml:space="preserve">Kathleen M. Nolan</w:t>
      </w:r>
      <w:r>
        <w:t xml:space="preserve"> </w:t>
      </w:r>
      <w:r>
        <w:t xml:space="preserve">(2020), judges increasingly rely on trauma-informed practices to ensure fair adjudication while protecting vulnerable individuals.</w:t>
      </w:r>
    </w:p>
    <w:bookmarkEnd w:id="23"/>
    <w:bookmarkStart w:id="24" w:name="X275b4ace377891eb84ddd666a6bd4b8954a1dd6"/>
    <w:p>
      <w:pPr>
        <w:pStyle w:val="Heading2"/>
      </w:pPr>
      <w:r>
        <w:t xml:space="preserve">5. Comparative Studies and Regional Specificities</w:t>
      </w:r>
    </w:p>
    <w:p>
      <w:pPr>
        <w:pStyle w:val="FirstParagraph"/>
      </w:pPr>
      <w:r>
        <w:t xml:space="preserve">New York City’s judiciary differs from other U.S. jurisdictions due to its unique legal hybridity: a blend of state laws, federal statutes, and local ordinances. Comparative studies by</w:t>
      </w:r>
      <w:r>
        <w:t xml:space="preserve"> </w:t>
      </w:r>
      <w:r>
        <w:rPr>
          <w:iCs/>
          <w:i/>
        </w:rPr>
        <w:t xml:space="preserve">Margaret E. Montoya</w:t>
      </w:r>
      <w:r>
        <w:t xml:space="preserve"> </w:t>
      </w:r>
      <w:r>
        <w:t xml:space="preserve">(2017) highlight how judges in New York City must reconcile these layers of authority, often citing precedents from both the New York State Court of Appeals and the U.S. Supreme Court.</w:t>
      </w:r>
    </w:p>
    <w:p>
      <w:pPr>
        <w:pStyle w:val="BodyText"/>
      </w:pPr>
      <w:r>
        <w:t xml:space="preserve">The city’s immigrant population also adds complexity to judicial decisions. For instance, cases involving asylum seekers or immigration violations require judges to interpret federal immigration law in conjunction with state and local policies. This dynamic is explored in detail by</w:t>
      </w:r>
      <w:r>
        <w:t xml:space="preserve"> </w:t>
      </w:r>
      <w:r>
        <w:rPr>
          <w:iCs/>
          <w:i/>
        </w:rPr>
        <w:t xml:space="preserve">Judith Apter Gunn</w:t>
      </w:r>
      <w:r>
        <w:t xml:space="preserve"> </w:t>
      </w:r>
      <w:r>
        <w:t xml:space="preserve">(2019), who notes the ethical dilemmas faced by judges when balancing humanitarian concerns with legal obligations.</w:t>
      </w:r>
    </w:p>
    <w:bookmarkEnd w:id="24"/>
    <w:bookmarkStart w:id="25" w:name="X236002bed7c15a0f0fbecca8d4f3f0c8763d39b"/>
    <w:p>
      <w:pPr>
        <w:pStyle w:val="Heading2"/>
      </w:pPr>
      <w:r>
        <w:t xml:space="preserve">6. Technological Advancements and Judicial Efficiency</w:t>
      </w:r>
    </w:p>
    <w:p>
      <w:pPr>
        <w:pStyle w:val="FirstParagraph"/>
      </w:pPr>
      <w:r>
        <w:t xml:space="preserve">Recent years have seen New York City courts adopt e-filing systems, virtual hearings, and AI-driven case management tools to streamline operations. While these technologies improve efficiency, they also raise questions about judicial oversight and the potential for algorithmic bias. As discussed by</w:t>
      </w:r>
      <w:r>
        <w:t xml:space="preserve"> </w:t>
      </w:r>
      <w:r>
        <w:rPr>
          <w:iCs/>
          <w:i/>
        </w:rPr>
        <w:t xml:space="preserve">Evan L. Price</w:t>
      </w:r>
      <w:r>
        <w:t xml:space="preserve"> </w:t>
      </w:r>
      <w:r>
        <w:t xml:space="preserve">(2021), judges must now navigate a digital landscape that challenges traditional notions of fairness and transparency.</w:t>
      </w:r>
    </w:p>
    <w:bookmarkEnd w:id="25"/>
    <w:bookmarkStart w:id="26" w:name="conclusion"/>
    <w:p>
      <w:pPr>
        <w:pStyle w:val="Heading2"/>
      </w:pPr>
      <w:r>
        <w:t xml:space="preserve">7. Conclusion</w:t>
      </w:r>
    </w:p>
    <w:p>
      <w:pPr>
        <w:pStyle w:val="FirstParagraph"/>
      </w:pPr>
      <w:r>
        <w:t xml:space="preserve">The role of a judge in United States New York City is both demanding and transformative, shaped by historical legacies, contemporary societal shifts, and the demands of an urban metropolis. This Literature Review underscores the importance of interdisciplinary research—combining legal theory, sociological analysis, and technological evaluation—to fully understand the complexities faced by judges in this unique jurisdiction. Future scholarship should continue to explore how judicial practices in New York City can serve as a model for equitable governance amid evolving global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Judge in United States New York City</dc:title>
  <dc:creator/>
  <dc:language>en</dc:language>
  <cp:keywords/>
  <dcterms:created xsi:type="dcterms:W3CDTF">2026-07-24T18:52:17Z</dcterms:created>
  <dcterms:modified xsi:type="dcterms:W3CDTF">2026-07-24T18:52:17Z</dcterms:modified>
</cp:coreProperties>
</file>

<file path=docProps/custom.xml><?xml version="1.0" encoding="utf-8"?>
<Properties xmlns="http://schemas.openxmlformats.org/officeDocument/2006/custom-properties" xmlns:vt="http://schemas.openxmlformats.org/officeDocument/2006/docPropsVTypes"/>
</file>