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c394aeffab2eb8c9c3fd38bd44a74a3d59f49a"/>
    <w:p>
      <w:pPr>
        <w:pStyle w:val="Heading1"/>
      </w:pPr>
      <w:r>
        <w:t xml:space="preserve">Literature Review on the Role of a Laboratory Technician in Australia Sydney</w:t>
      </w:r>
    </w:p>
    <w:bookmarkStart w:id="20" w:name="introduction"/>
    <w:p>
      <w:pPr>
        <w:pStyle w:val="Heading2"/>
      </w:pPr>
      <w:r>
        <w:t xml:space="preserve">Introduction</w:t>
      </w:r>
    </w:p>
    <w:p>
      <w:pPr>
        <w:pStyle w:val="FirstParagraph"/>
      </w:pPr>
      <w:r>
        <w:t xml:space="preserve">A Literature Review serves as a critical evaluation of existing research and knowledge on a specific topic, providing insights into current practices, challenges, and advancements. This review focuses on the role of a</w:t>
      </w:r>
      <w:r>
        <w:t xml:space="preserve"> </w:t>
      </w:r>
      <w:r>
        <w:rPr>
          <w:bCs/>
          <w:b/>
        </w:rPr>
        <w:t xml:space="preserve">Laboratory Technician</w:t>
      </w:r>
      <w:r>
        <w:t xml:space="preserve"> </w:t>
      </w:r>
      <w:r>
        <w:t xml:space="preserve">in the context of</w:t>
      </w:r>
      <w:r>
        <w:t xml:space="preserve"> </w:t>
      </w:r>
      <w:r>
        <w:rPr>
          <w:bCs/>
          <w:b/>
        </w:rPr>
        <w:t xml:space="preserve">Australia Sydney</w:t>
      </w:r>
      <w:r>
        <w:t xml:space="preserve">. As Sydney continues to grow as a hub for scientific research, healthcare innovation, and environmental monitoring, the contributions of laboratory technicians have become increasingly vital. This document synthesizes scholarly articles, industry reports, and institutional guidelines to explore how Laboratory Technicians operate within Australia’s unique regulatory framework and the dynamic demands of Sydney’s scientific ecosystem.</w:t>
      </w:r>
    </w:p>
    <w:bookmarkEnd w:id="20"/>
    <w:bookmarkStart w:id="21" w:name="X9918fa71fe868b88e4aeefa9abf63b106766c0a"/>
    <w:p>
      <w:pPr>
        <w:pStyle w:val="Heading2"/>
      </w:pPr>
      <w:r>
        <w:t xml:space="preserve">Role and Responsibilities of a Laboratory Technician in Australia</w:t>
      </w:r>
    </w:p>
    <w:p>
      <w:pPr>
        <w:pStyle w:val="FirstParagraph"/>
      </w:pPr>
      <w:r>
        <w:t xml:space="preserve">In Australia, particularly in Sydney, Laboratory Technicians play a pivotal role across diverse sectors such as clinical diagnostics, research institutions, environmental analysis, and forensic science. Their responsibilities include sample preparation, equipment maintenance, data recording, and ensuring compliance with strict biosafety protocols. According to the Australian Institute of Health and Welfare (AIHW), clinical laboratory technicians in Sydney are integral to diagnosing infectious diseases like COVID-19, contributing significantly to public health responses during crises.</w:t>
      </w:r>
    </w:p>
    <w:p>
      <w:pPr>
        <w:pStyle w:val="BodyText"/>
      </w:pPr>
      <w:r>
        <w:t xml:space="preserve">Sydney’s proximity to international research collaborations and its robust healthcare infrastructure further expand the scope of Laboratory Technicians’ work. For instance, institutions like the University of Sydney and Westmead Hospital rely on skilled technicians to conduct cutting-edge research in oncology, genomics, and infectious disease control.</w:t>
      </w:r>
    </w:p>
    <w:bookmarkEnd w:id="21"/>
    <w:bookmarkStart w:id="23" w:name="education-and-certification-requirements"/>
    <w:p>
      <w:pPr>
        <w:pStyle w:val="Heading2"/>
      </w:pPr>
      <w:r>
        <w:t xml:space="preserve">Education and Certification Requirements</w:t>
      </w:r>
    </w:p>
    <w:p>
      <w:pPr>
        <w:pStyle w:val="FirstParagraph"/>
      </w:pPr>
      <w:r>
        <w:t xml:space="preserve">Becoming a Laboratory Technician in Australia requires formal education and certification. In Sydney, aspiring technicians often pursue diplomas or bachelor’s degrees in biomedical science, chemistry, or related fields through institutions such as TAFE NSW or the University of New South Wales (UNSW). The Australian government mandates that laboratory professionals complete competency-based training aligned with the Australian Qualifications Framework (AQF).</w:t>
      </w:r>
    </w:p>
    <w:p>
      <w:pPr>
        <w:pStyle w:val="BodyText"/>
      </w:pPr>
      <w:r>
        <w:t xml:space="preserve">Certification by professional bodies like the</w:t>
      </w:r>
      <w:r>
        <w:t xml:space="preserve"> </w:t>
      </w:r>
      <w:hyperlink r:id="rId22">
        <w:r>
          <w:rPr>
            <w:rStyle w:val="Hyperlink"/>
          </w:rPr>
          <w:t xml:space="preserve">Australian Institute of Laboratory Medicine (AILM)</w:t>
        </w:r>
      </w:hyperlink>
      <w:r>
        <w:t xml:space="preserve"> </w:t>
      </w:r>
      <w:r>
        <w:t xml:space="preserve">is highly recommended, as it ensures adherence to national standards for laboratory practices. Sydney’s laboratories often prioritize candidates with certifications in biosafety, chemical handling, and quality assurance systems such as ISO 15189.</w:t>
      </w:r>
    </w:p>
    <w:bookmarkEnd w:id="23"/>
    <w:bookmarkStart w:id="24" w:name="X7056a5e544531a79d54770afb3bb1bfc60cd839"/>
    <w:p>
      <w:pPr>
        <w:pStyle w:val="Heading2"/>
      </w:pPr>
      <w:r>
        <w:t xml:space="preserve">Importance of Laboratory Technicians in Public Health</w:t>
      </w:r>
    </w:p>
    <w:p>
      <w:pPr>
        <w:pStyle w:val="FirstParagraph"/>
      </w:pPr>
      <w:r>
        <w:t xml:space="preserve">In the context of Australia Sydney, Laboratory Technicians are critical to public health initiatives. Their work supports rapid disease detection, vaccine development, and environmental monitoring. For example, during the 2019-2020 bushfire season, Sydney-based laboratories relied on technicians to analyze air quality samples and assess the health impacts of particulate matter.</w:t>
      </w:r>
    </w:p>
    <w:p>
      <w:pPr>
        <w:pStyle w:val="BodyText"/>
      </w:pPr>
      <w:r>
        <w:t xml:space="preserve">Additionally, Sydney’s role as a global tourist destination necessitates rigorous biosecurity measures. Laboratory Technicians in quarantine facilities and airports ensure compliance with international health regulations, such as those enforced by the Australian Border Protection Service.</w:t>
      </w:r>
    </w:p>
    <w:bookmarkEnd w:id="24"/>
    <w:bookmarkStart w:id="25" w:name="ethical-and-regulatory-considerations"/>
    <w:p>
      <w:pPr>
        <w:pStyle w:val="Heading2"/>
      </w:pPr>
      <w:r>
        <w:t xml:space="preserve">Ethical and Regulatory Considerations</w:t>
      </w:r>
    </w:p>
    <w:p>
      <w:pPr>
        <w:pStyle w:val="FirstParagraph"/>
      </w:pPr>
      <w:r>
        <w:t xml:space="preserve">Laboratory Technicians in Australia must navigate a complex web of ethical and regulatory requirements. The National Health Medical Research Council (NHMRC) outlines guidelines for human research, emphasizing informed consent and data privacy. In Sydney, laboratories handling sensitive biological materials are subject to stringent oversight by agencies like the NSW Government’s Environmental Protection Authority (EPA).</w:t>
      </w:r>
    </w:p>
    <w:p>
      <w:pPr>
        <w:pStyle w:val="BodyText"/>
      </w:pPr>
      <w:r>
        <w:t xml:space="preserve">Moreover, the Australian Code for the Care and Use of Animals in Scientific Research underscores ethical obligations when working with animal specimens. Technicians in Sydney’s research institutions must balance scientific objectives with compliance to these standards.</w:t>
      </w:r>
    </w:p>
    <w:bookmarkEnd w:id="25"/>
    <w:bookmarkStart w:id="26" w:name="X0b28f8e0e7f4037932521a759f71a54ed3b8ba1"/>
    <w:p>
      <w:pPr>
        <w:pStyle w:val="Heading2"/>
      </w:pPr>
      <w:r>
        <w:t xml:space="preserve">Technological Advancements and Future Trends</w:t>
      </w:r>
    </w:p>
    <w:p>
      <w:pPr>
        <w:pStyle w:val="FirstParagraph"/>
      </w:pPr>
      <w:r>
        <w:t xml:space="preserve">The integration of advanced technologies, such as automation and artificial intelligence (AI), is transforming the role of Laboratory Technicians in Sydney. Automated systems for sample processing reduce human error while allowing technicians to focus on data interpretation and problem-solving. For instance, Sydney’s Central Coast Health Network has adopted robotic pipetting systems to streamline high-throughput testing.</w:t>
      </w:r>
    </w:p>
    <w:p>
      <w:pPr>
        <w:pStyle w:val="BodyText"/>
      </w:pPr>
      <w:r>
        <w:t xml:space="preserve">However, these advancements also necessitate ongoing professional development. A study published in the *Journal of Clinical Pathology* (2023) highlights that Sydney-based technicians are increasingly required to upskill in digital laboratory management and bioinformatics tools. Institutions like Macquarie University offer specialized training programs to address this demand.</w:t>
      </w:r>
    </w:p>
    <w:bookmarkEnd w:id="26"/>
    <w:bookmarkStart w:id="27" w:name="Xddfc7887c28caffdd18f90253022c864c6a9a55"/>
    <w:p>
      <w:pPr>
        <w:pStyle w:val="Heading2"/>
      </w:pPr>
      <w:r>
        <w:t xml:space="preserve">Challenges Faced by Laboratory Technicians in Australia Sydney</w:t>
      </w:r>
    </w:p>
    <w:p>
      <w:pPr>
        <w:pStyle w:val="FirstParagraph"/>
      </w:pPr>
      <w:r>
        <w:t xml:space="preserve">Despite their critical role, Laboratory Technicians in Sydney face challenges such as high workloads, resource limitations, and the need for continuous education. A 2022 survey by the Australian Chemical Institute (ACI) revealed that 68% of technicians in urban centers like Sydney reported stress from managing both routine and emergency tasks.</w:t>
      </w:r>
    </w:p>
    <w:p>
      <w:pPr>
        <w:pStyle w:val="BodyText"/>
      </w:pPr>
      <w:r>
        <w:t xml:space="preserve">Additionally, the global shortage of laboratory personnel has impacted Sydney’s healthcare sector. To mitigate this, organizations are exploring strategies such as cross-training programs and partnerships with vocational education providers to expand the talent pool.</w:t>
      </w:r>
    </w:p>
    <w:bookmarkEnd w:id="27"/>
    <w:bookmarkStart w:id="28" w:name="conclusion"/>
    <w:p>
      <w:pPr>
        <w:pStyle w:val="Heading2"/>
      </w:pPr>
      <w:r>
        <w:t xml:space="preserve">Conclusion</w:t>
      </w:r>
    </w:p>
    <w:p>
      <w:pPr>
        <w:pStyle w:val="FirstParagraph"/>
      </w:pPr>
      <w:r>
        <w:t xml:space="preserve">In summary, Laboratory Technicians in Australia Sydney occupy a unique position at the intersection of science, health, and innovation. Their contributions are indispensable to clinical diagnostics, environmental research, and public safety initiatives. As Sydney continues to evolve as a scientific and medical hub, the role of these professionals will demand adaptability to technological changes while maintaining adherence to ethical standards. Future research should focus on addressing workforce challenges and enhancing interdisciplinary collaboration between laboratories, universities, and healthcare providers in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lm.org.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lm.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Laboratory Technician in Australia Sydney</dc:title>
  <dc:creator/>
  <dc:language>en</dc:language>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