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Laboratory</w:t>
      </w:r>
      <w:r>
        <w:t xml:space="preserve"> </w:t>
      </w:r>
      <w:r>
        <w:t xml:space="preserve">Technician</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6" w:name="Xa75594a3e3783b30a4bd2904c523cda033c3d07"/>
    <w:p>
      <w:pPr>
        <w:pStyle w:val="Heading1"/>
      </w:pPr>
      <w:r>
        <w:t xml:space="preserve">Literature Review: The Role and Challenges of a Laboratory Technician in Bangladesh Dhaka</w:t>
      </w:r>
    </w:p>
    <w:p>
      <w:pPr>
        <w:pStyle w:val="FirstParagraph"/>
      </w:pPr>
      <w:r>
        <w:rPr>
          <w:bCs/>
          <w:b/>
        </w:rPr>
        <w:t xml:space="preserve">Literature Review:</w:t>
      </w:r>
      <w:r>
        <w:t xml:space="preserve"> </w:t>
      </w:r>
      <w:r>
        <w:t xml:space="preserve">This document provides an in-depth analysis of the role, education, challenges, and significance of a Laboratory Technician in the context of Bangladesh Dhaka. As one of South Asia's most densely populated cities, Dhaka faces unique healthcare demands that necessitate a robust laboratory infrastructure. The profession of a</w:t>
      </w:r>
      <w:r>
        <w:t xml:space="preserve"> </w:t>
      </w:r>
      <w:r>
        <w:rPr>
          <w:bCs/>
          <w:b/>
        </w:rPr>
        <w:t xml:space="preserve">Laboratory Technician</w:t>
      </w:r>
      <w:r>
        <w:t xml:space="preserve"> </w:t>
      </w:r>
      <w:r>
        <w:t xml:space="preserve">is pivotal in ensuring accurate diagnostic results, supporting clinical decision-making, and advancing public health initiatives. However, the specific socio-economic and infrastructural conditions in Bangladesh Dhaka create distinct challenges for these professionals.</w:t>
      </w:r>
    </w:p>
    <w:bookmarkStart w:id="20" w:name="X85908617133990c1fcbb9b92eb4fb2060fc61f3"/>
    <w:p>
      <w:pPr>
        <w:pStyle w:val="Heading2"/>
      </w:pPr>
      <w:r>
        <w:t xml:space="preserve">1. Role and Responsibilities of a Laboratory Technician</w:t>
      </w:r>
    </w:p>
    <w:p>
      <w:pPr>
        <w:pStyle w:val="FirstParagraph"/>
      </w:pPr>
      <w:r>
        <w:t xml:space="preserve">The role of a</w:t>
      </w:r>
      <w:r>
        <w:t xml:space="preserve"> </w:t>
      </w:r>
      <w:r>
        <w:rPr>
          <w:bCs/>
          <w:b/>
        </w:rPr>
        <w:t xml:space="preserve">Laboratory Technician</w:t>
      </w:r>
      <w:r>
        <w:t xml:space="preserve"> </w:t>
      </w:r>
      <w:r>
        <w:t xml:space="preserve">in Bangladesh Dhaka is multifaceted. They are responsible for conducting diagnostic tests, maintaining laboratory equipment, ensuring sample integrity, and adhering to strict safety protocols. In the context of Dhaka's bustling healthcare system, these technicians work in hospitals, private clinics, research institutions, and public health laboratories. Their expertise is critical in managing diseases such as malaria (a prevalent issue in Bangladesh), dengue fever (common during monsoon seasons), and tuberculosis (a significant public health concern).</w:t>
      </w:r>
    </w:p>
    <w:p>
      <w:pPr>
        <w:pStyle w:val="BodyText"/>
      </w:pPr>
      <w:r>
        <w:t xml:space="preserve">Recent studies highlight that Laboratory Technicians in Dhaka must also adapt to the city's rapid urbanization, which has led to a surge in non-communicable diseases like diabetes and hypertension. This requires them to stay updated with emerging diagnostic technologies, such as automated analyzers and molecular testing tools. However, access to such technology remains uneven across public and private sectors in Dhaka.</w:t>
      </w:r>
    </w:p>
    <w:bookmarkEnd w:id="20"/>
    <w:bookmarkStart w:id="21" w:name="educational-requirements-and-training"/>
    <w:p>
      <w:pPr>
        <w:pStyle w:val="Heading2"/>
      </w:pPr>
      <w:r>
        <w:t xml:space="preserve">2. Educational Requirements and Training</w:t>
      </w:r>
    </w:p>
    <w:p>
      <w:pPr>
        <w:pStyle w:val="FirstParagraph"/>
      </w:pPr>
      <w:r>
        <w:t xml:space="preserve">The educational pathway for a</w:t>
      </w:r>
      <w:r>
        <w:t xml:space="preserve"> </w:t>
      </w:r>
      <w:r>
        <w:rPr>
          <w:bCs/>
          <w:b/>
        </w:rPr>
        <w:t xml:space="preserve">Laboratory Technician</w:t>
      </w:r>
      <w:r>
        <w:t xml:space="preserve"> </w:t>
      </w:r>
      <w:r>
        <w:t xml:space="preserve">in Bangladesh typically involves a diploma or bachelor’s degree in medical laboratory technology from recognized institutions, such as the Bangladesh Council of Scientific and Industrial Research (BCSIR) or affiliated universities. In Dhaka, institutions like the National Institute of Biotechnology and Genetic Engineering (NIBGE) and BRAC University offer specialized programs tailored to the region's healthcare needs.</w:t>
      </w:r>
    </w:p>
    <w:p>
      <w:pPr>
        <w:pStyle w:val="BodyText"/>
      </w:pPr>
      <w:r>
        <w:t xml:space="preserve">Despite these educational opportunities, literature indicates a gap between academic training and practical skills required in Dhaka’s laboratories. Many technicians report insufficient exposure to advanced equipment during their studies, which hampers their ability to perform complex tests efficiently. Furthermore, continuous professional development is often neglected due to limited resources and institutional support.</w:t>
      </w:r>
    </w:p>
    <w:bookmarkEnd w:id="21"/>
    <w:bookmarkStart w:id="22" w:name="X41605e7d77618d0397cddc53ed58f598f7e9ec8"/>
    <w:p>
      <w:pPr>
        <w:pStyle w:val="Heading2"/>
      </w:pPr>
      <w:r>
        <w:t xml:space="preserve">3. Challenges Faced by Laboratory Technicians in Bangladesh Dhaka</w:t>
      </w:r>
    </w:p>
    <w:p>
      <w:pPr>
        <w:pStyle w:val="FirstParagraph"/>
      </w:pPr>
      <w:r>
        <w:t xml:space="preserve">The challenges faced by</w:t>
      </w:r>
      <w:r>
        <w:t xml:space="preserve"> </w:t>
      </w:r>
      <w:r>
        <w:rPr>
          <w:bCs/>
          <w:b/>
        </w:rPr>
        <w:t xml:space="preserve">Laboratory Technicians</w:t>
      </w:r>
      <w:r>
        <w:t xml:space="preserve"> </w:t>
      </w:r>
      <w:r>
        <w:t xml:space="preserve">in Bangladesh Dhaka are multifaceted and interconnected with the country’s broader healthcare infrastructure. Key issues include:</w:t>
      </w:r>
    </w:p>
    <w:p>
      <w:pPr>
        <w:numPr>
          <w:ilvl w:val="0"/>
          <w:numId w:val="1001"/>
        </w:numPr>
        <w:pStyle w:val="Compact"/>
      </w:pPr>
      <w:r>
        <w:rPr>
          <w:bCs/>
          <w:b/>
        </w:rPr>
        <w:t xml:space="preserve">Resource Scarcity:</w:t>
      </w:r>
      <w:r>
        <w:t xml:space="preserve"> </w:t>
      </w:r>
      <w:r>
        <w:t xml:space="preserve">Public laboratories in Dhaka frequently struggle with outdated equipment, shortages of essential reagents, and inconsistent electricity supply, which disrupts test workflows.</w:t>
      </w:r>
    </w:p>
    <w:p>
      <w:pPr>
        <w:numPr>
          <w:ilvl w:val="0"/>
          <w:numId w:val="1001"/>
        </w:numPr>
        <w:pStyle w:val="Compact"/>
      </w:pPr>
      <w:r>
        <w:rPr>
          <w:bCs/>
          <w:b/>
        </w:rPr>
        <w:t xml:space="preserve">Workload Pressure:</w:t>
      </w:r>
      <w:r>
        <w:t xml:space="preserve"> </w:t>
      </w:r>
      <w:r>
        <w:t xml:space="preserve">The high patient influx in Dhaka’s overcrowded hospitals places immense pressure on technicians to expedite tests without compromising accuracy.</w:t>
      </w:r>
    </w:p>
    <w:p>
      <w:pPr>
        <w:numPr>
          <w:ilvl w:val="0"/>
          <w:numId w:val="1001"/>
        </w:numPr>
        <w:pStyle w:val="Compact"/>
      </w:pPr>
      <w:r>
        <w:rPr>
          <w:bCs/>
          <w:b/>
        </w:rPr>
        <w:t xml:space="preserve">Poor Working Conditions:</w:t>
      </w:r>
      <w:r>
        <w:t xml:space="preserve"> </w:t>
      </w:r>
      <w:r>
        <w:t xml:space="preserve">Many laboratories lack adequate ventilation, safety gear, and waste disposal systems, increasing the risk of occupational hazards such as exposure to infectious agents.</w:t>
      </w:r>
    </w:p>
    <w:p>
      <w:pPr>
        <w:numPr>
          <w:ilvl w:val="0"/>
          <w:numId w:val="1001"/>
        </w:numPr>
        <w:pStyle w:val="Compact"/>
      </w:pPr>
      <w:r>
        <w:rPr>
          <w:bCs/>
          <w:b/>
        </w:rPr>
        <w:t xml:space="preserve">Low Recognition and Remuneration:</w:t>
      </w:r>
      <w:r>
        <w:t xml:space="preserve"> </w:t>
      </w:r>
      <w:r>
        <w:t xml:space="preserve">Despite their critical role in healthcare delivery, technicians in Bangladesh receive relatively low salaries compared to other medical professions. This often leads to a lack of motivation and brain drain.</w:t>
      </w:r>
    </w:p>
    <w:bookmarkEnd w:id="22"/>
    <w:bookmarkStart w:id="23" w:name="X1d5e6988fd316ed521a897b97a1f0a6547ada88"/>
    <w:p>
      <w:pPr>
        <w:pStyle w:val="Heading2"/>
      </w:pPr>
      <w:r>
        <w:t xml:space="preserve">4. The Impact of Healthcare Policies on Laboratory Technicians</w:t>
      </w:r>
    </w:p>
    <w:p>
      <w:pPr>
        <w:pStyle w:val="FirstParagraph"/>
      </w:pPr>
      <w:r>
        <w:t xml:space="preserve">The government of Bangladesh has initiated programs such as the National Health Policy 2011 and the Sustainable Development Goal (SDG) framework to improve healthcare outcomes, including laboratory services. In Dhaka, these policies aim to strengthen diagnostic capacity through infrastructure upgrades and training programs. However, implementation remains uneven due to bureaucratic inefficiencies and limited funding.</w:t>
      </w:r>
    </w:p>
    <w:p>
      <w:pPr>
        <w:pStyle w:val="BodyText"/>
      </w:pPr>
      <w:r>
        <w:t xml:space="preserve">Research by the Bangladesh Institute of Health Sciences highlights that while private laboratories in Dhaka are better equipped, they often prioritize profit over equitable healthcare access. Public sector labs, which serve the majority of low-income patients, face chronic underfunding. This disparity underscores the need for targeted policies to support</w:t>
      </w:r>
      <w:r>
        <w:t xml:space="preserve"> </w:t>
      </w:r>
      <w:r>
        <w:rPr>
          <w:bCs/>
          <w:b/>
        </w:rPr>
        <w:t xml:space="preserve">Laboratory Technicians</w:t>
      </w:r>
      <w:r>
        <w:t xml:space="preserve"> </w:t>
      </w:r>
      <w:r>
        <w:t xml:space="preserve">and improve service quality across all sectors.</w:t>
      </w:r>
    </w:p>
    <w:bookmarkEnd w:id="23"/>
    <w:bookmarkStart w:id="24" w:name="future-prospects-and-recommendations"/>
    <w:p>
      <w:pPr>
        <w:pStyle w:val="Heading2"/>
      </w:pPr>
      <w:r>
        <w:t xml:space="preserve">5. Future Prospects and Recommendations</w:t>
      </w:r>
    </w:p>
    <w:p>
      <w:pPr>
        <w:pStyle w:val="FirstParagraph"/>
      </w:pPr>
      <w:r>
        <w:t xml:space="preserve">The future of Laboratory Technicians in Bangladesh Dhaka hinges on addressing systemic challenges through collaborative efforts between the government, private sector, and academic institutions. Key recommendations include:</w:t>
      </w:r>
    </w:p>
    <w:p>
      <w:pPr>
        <w:numPr>
          <w:ilvl w:val="0"/>
          <w:numId w:val="1002"/>
        </w:numPr>
        <w:pStyle w:val="Compact"/>
      </w:pPr>
      <w:r>
        <w:rPr>
          <w:bCs/>
          <w:b/>
        </w:rPr>
        <w:t xml:space="preserve">Enhanced Training Programs:</w:t>
      </w:r>
      <w:r>
        <w:t xml:space="preserve"> </w:t>
      </w:r>
      <w:r>
        <w:t xml:space="preserve">Universities should integrate hands-on training with industry-standard equipment to bridge the gap between theory and practice.</w:t>
      </w:r>
    </w:p>
    <w:p>
      <w:pPr>
        <w:numPr>
          <w:ilvl w:val="0"/>
          <w:numId w:val="1002"/>
        </w:numPr>
        <w:pStyle w:val="Compact"/>
      </w:pPr>
      <w:r>
        <w:rPr>
          <w:bCs/>
          <w:b/>
        </w:rPr>
        <w:t xml:space="preserve">Investment in Infrastructure:</w:t>
      </w:r>
      <w:r>
        <w:t xml:space="preserve"> </w:t>
      </w:r>
      <w:r>
        <w:t xml:space="preserve">The government must prioritize funding for laboratory upgrades, including reliable electricity supply and modern diagnostic tools.</w:t>
      </w:r>
    </w:p>
    <w:p>
      <w:pPr>
        <w:numPr>
          <w:ilvl w:val="0"/>
          <w:numId w:val="1002"/>
        </w:numPr>
        <w:pStyle w:val="Compact"/>
      </w:pPr>
      <w:r>
        <w:rPr>
          <w:bCs/>
          <w:b/>
        </w:rPr>
        <w:t xml:space="preserve">Promotion of Research:</w:t>
      </w:r>
      <w:r>
        <w:t xml:space="preserve"> </w:t>
      </w:r>
      <w:r>
        <w:t xml:space="preserve">Encouraging research on local diseases (e.g., dengue, cholera) can empower technicians to contribute to innovative diagnostics and public health strategies.</w:t>
      </w:r>
    </w:p>
    <w:p>
      <w:pPr>
        <w:numPr>
          <w:ilvl w:val="0"/>
          <w:numId w:val="1002"/>
        </w:numPr>
        <w:pStyle w:val="Compact"/>
      </w:pPr>
      <w:r>
        <w:rPr>
          <w:bCs/>
          <w:b/>
        </w:rPr>
        <w:t xml:space="preserve">Improved Work Conditions:</w:t>
      </w:r>
      <w:r>
        <w:t xml:space="preserve"> </w:t>
      </w:r>
      <w:r>
        <w:t xml:space="preserve">Implementing safety protocols and providing adequate protective gear is essential to protect technicians from occupational risks.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Laboratory Technician</w:t>
      </w:r>
      <w:r>
        <w:t xml:space="preserve"> </w:t>
      </w:r>
      <w:r>
        <w:t xml:space="preserve">in Bangladesh Dhaka is indispensable to the city’s healthcare ecosystem. Despite their critical contributions, they face significant challenges that require urgent attention from policymakers and stakeholders. A comprehensive Literature Review on this subject emphasizes the need for systemic reforms to elevate the profession and ensure sustainable healthcare delivery in one of South Asia’s most dynamic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Laboratory Technician in Bangladesh Dhaka</dc:title>
  <dc:creator/>
  <dc:language>en</dc:language>
  <cp:keywords/>
  <dcterms:created xsi:type="dcterms:W3CDTF">2026-07-24T00:26:06Z</dcterms:created>
  <dcterms:modified xsi:type="dcterms:W3CDTF">2026-07-24T00:26:06Z</dcterms:modified>
</cp:coreProperties>
</file>

<file path=docProps/custom.xml><?xml version="1.0" encoding="utf-8"?>
<Properties xmlns="http://schemas.openxmlformats.org/officeDocument/2006/custom-properties" xmlns:vt="http://schemas.openxmlformats.org/officeDocument/2006/docPropsVTypes"/>
</file>