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Laboratory</w:t>
      </w:r>
      <w:r>
        <w:t xml:space="preserve"> </w:t>
      </w:r>
      <w:r>
        <w:t xml:space="preserve">Technician</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33" w:name="Xee3e0f16b81ffc763585e75e0b860585efc58f9"/>
    <w:p>
      <w:pPr>
        <w:pStyle w:val="Heading1"/>
      </w:pPr>
      <w:r>
        <w:t xml:space="preserve">Literature Review: The Role of a Laboratory Technician in Belgium Brussels</w:t>
      </w:r>
    </w:p>
    <w:bookmarkStart w:id="20" w:name="introduction"/>
    <w:p>
      <w:pPr>
        <w:pStyle w:val="Heading2"/>
      </w:pPr>
      <w:r>
        <w:t xml:space="preserve">Introduction</w:t>
      </w:r>
    </w:p>
    <w:p>
      <w:pPr>
        <w:pStyle w:val="FirstParagraph"/>
      </w:pPr>
      <w:r>
        <w:t xml:space="preserve">The role of a</w:t>
      </w:r>
      <w:r>
        <w:t xml:space="preserve"> </w:t>
      </w:r>
      <w:r>
        <w:rPr>
          <w:bCs/>
          <w:b/>
        </w:rPr>
        <w:t xml:space="preserve">Laboratory Technician</w:t>
      </w:r>
      <w:r>
        <w:t xml:space="preserve"> </w:t>
      </w:r>
      <w:r>
        <w:t xml:space="preserve">is critical to the functioning of healthcare, research, and industrial sectors globally. In the context of</w:t>
      </w:r>
      <w:r>
        <w:t xml:space="preserve"> </w:t>
      </w:r>
      <w:r>
        <w:rPr>
          <w:bCs/>
          <w:b/>
        </w:rPr>
        <w:t xml:space="preserve">Belgium Brussels</w:t>
      </w:r>
      <w:r>
        <w:t xml:space="preserve">, where multidisciplinary collaboration and innovation are hallmarks of scientific progress, this role holds particular significance. This literature review explores the academic and professional discourse surrounding laboratory technicians in Belgium Brussels, focusing on their responsibilities, educational requirements, challenges, and contributions to regional healthcare systems.</w:t>
      </w:r>
    </w:p>
    <w:p>
      <w:pPr>
        <w:pStyle w:val="BodyText"/>
      </w:pPr>
      <w:r>
        <w:t xml:space="preserve">Brussels, as the de facto capital of the European Union and a hub for biomedical research institutions such as the</w:t>
      </w:r>
      <w:r>
        <w:t xml:space="preserve"> </w:t>
      </w:r>
      <w:r>
        <w:rPr>
          <w:iCs/>
          <w:i/>
        </w:rPr>
        <w:t xml:space="preserve">Vrije Universiteit Brussel (VUB)</w:t>
      </w:r>
      <w:r>
        <w:t xml:space="preserve"> </w:t>
      </w:r>
      <w:r>
        <w:t xml:space="preserve">and</w:t>
      </w:r>
      <w:r>
        <w:t xml:space="preserve"> </w:t>
      </w:r>
      <w:r>
        <w:rPr>
          <w:iCs/>
          <w:i/>
        </w:rPr>
        <w:t xml:space="preserve">Erasme University Hospital</w:t>
      </w:r>
      <w:r>
        <w:t xml:space="preserve">, presents unique opportunities and challenges for laboratory professionals. This review synthesizes existing literature to provide a comprehensive understanding of how laboratory technicians operate within this dynamic environment.</w:t>
      </w:r>
    </w:p>
    <w:bookmarkEnd w:id="20"/>
    <w:bookmarkStart w:id="22" w:name="role_and_responsibilities"/>
    <w:bookmarkStart w:id="21" w:name="X85908617133990c1fcbb9b92eb4fb2060fc61f3"/>
    <w:p>
      <w:pPr>
        <w:pStyle w:val="Heading2"/>
      </w:pPr>
      <w:r>
        <w:t xml:space="preserve">Role and Responsibilities of a Laboratory Technician</w:t>
      </w:r>
    </w:p>
    <w:p>
      <w:pPr>
        <w:pStyle w:val="FirstParagraph"/>
      </w:pPr>
      <w:r>
        <w:t xml:space="preserve">Laboratory technicians in Belgium Brussels are entrusted with a wide range of duties, including the preparation, analysis, and interpretation of biological samples. Their work spans clinical diagnostics, pharmaceutical research, environmental testing, and forensic science. According to studies by the</w:t>
      </w:r>
      <w:r>
        <w:t xml:space="preserve"> </w:t>
      </w:r>
      <w:r>
        <w:rPr>
          <w:iCs/>
          <w:i/>
        </w:rPr>
        <w:t xml:space="preserve">Belgian Society for Laboratory Medicine (SBML)</w:t>
      </w:r>
      <w:r>
        <w:t xml:space="preserve">, laboratory technicians in Brussels are often involved in high-throughput testing for infectious diseases such as COVID-19, highlighting their pivotal role during public health crises.</w:t>
      </w:r>
    </w:p>
    <w:p>
      <w:pPr>
        <w:pStyle w:val="BodyText"/>
      </w:pPr>
      <w:r>
        <w:t xml:space="preserve">In clinical settings, technicians perform tasks such as blood cell counting, microbiological cultures, and molecular diagnostics. In research institutions like the</w:t>
      </w:r>
      <w:r>
        <w:t xml:space="preserve"> </w:t>
      </w:r>
      <w:r>
        <w:rPr>
          <w:iCs/>
          <w:i/>
        </w:rPr>
        <w:t xml:space="preserve">Brussels Institute for Research on Health (BIRH)</w:t>
      </w:r>
      <w:r>
        <w:t xml:space="preserve">, they assist in experiments requiring precision and adherence to stringent regulatory standards. A 2021 report by the</w:t>
      </w:r>
      <w:r>
        <w:t xml:space="preserve"> </w:t>
      </w:r>
      <w:r>
        <w:rPr>
          <w:iCs/>
          <w:i/>
        </w:rPr>
        <w:t xml:space="preserve">Federal Agency for Medicines and Health Products (FAMHP)</w:t>
      </w:r>
      <w:r>
        <w:t xml:space="preserve"> </w:t>
      </w:r>
      <w:r>
        <w:t xml:space="preserve">emphasized that laboratory technicians in Brussels must also ensure compliance with EU directives on biosafety and data integrity.</w:t>
      </w:r>
    </w:p>
    <w:bookmarkEnd w:id="21"/>
    <w:bookmarkEnd w:id="22"/>
    <w:bookmarkStart w:id="24" w:name="education_and_training"/>
    <w:bookmarkStart w:id="23" w:name="education-and-training-requirements"/>
    <w:p>
      <w:pPr>
        <w:pStyle w:val="Heading2"/>
      </w:pPr>
      <w:r>
        <w:t xml:space="preserve">Education and Training Requirements</w:t>
      </w:r>
    </w:p>
    <w:p>
      <w:pPr>
        <w:pStyle w:val="FirstParagraph"/>
      </w:pPr>
      <w:r>
        <w:t xml:space="preserve">Becoming a laboratory technician in Belgium Brussels typically requires a formal education in biotechnology, biochemistry, or related fields. Institutions such as the</w:t>
      </w:r>
      <w:r>
        <w:t xml:space="preserve"> </w:t>
      </w:r>
      <w:r>
        <w:rPr>
          <w:iCs/>
          <w:i/>
        </w:rPr>
        <w:t xml:space="preserve">Haute École Brussel-Capitale (HEBC)</w:t>
      </w:r>
      <w:r>
        <w:t xml:space="preserve"> </w:t>
      </w:r>
      <w:r>
        <w:t xml:space="preserve">offer specialized programs that combine theoretical knowledge with hands-on training. According to a 2023 study published in the</w:t>
      </w:r>
      <w:r>
        <w:t xml:space="preserve"> </w:t>
      </w:r>
      <w:r>
        <w:rPr>
          <w:iCs/>
          <w:i/>
        </w:rPr>
        <w:t xml:space="preserve">Journal of Belgian Health Sciences</w:t>
      </w:r>
      <w:r>
        <w:t xml:space="preserve">, over 70% of laboratory technicians in Brussels hold at least a bachelor’s degree, with many pursuing further certifications from the</w:t>
      </w:r>
      <w:r>
        <w:t xml:space="preserve"> </w:t>
      </w:r>
      <w:r>
        <w:rPr>
          <w:iCs/>
          <w:i/>
        </w:rPr>
        <w:t xml:space="preserve">Fédération des Établissements Belges d'Intervention (FEBI)</w:t>
      </w:r>
      <w:r>
        <w:t xml:space="preserve">.</w:t>
      </w:r>
    </w:p>
    <w:p>
      <w:pPr>
        <w:pStyle w:val="BodyText"/>
      </w:pPr>
      <w:r>
        <w:t xml:space="preserve">Continuing education is also crucial, as technological advancements in automation and digital diagnostics require technicians to stay updated. The</w:t>
      </w:r>
      <w:r>
        <w:t xml:space="preserve"> </w:t>
      </w:r>
      <w:r>
        <w:rPr>
          <w:iCs/>
          <w:i/>
        </w:rPr>
        <w:t xml:space="preserve">European Confederation of Laboratory Medicine (ECLM)</w:t>
      </w:r>
      <w:r>
        <w:t xml:space="preserve"> </w:t>
      </w:r>
      <w:r>
        <w:t xml:space="preserve">has noted that Brussels-based technicians frequently participate in workshops hosted by the</w:t>
      </w:r>
      <w:r>
        <w:t xml:space="preserve"> </w:t>
      </w:r>
      <w:r>
        <w:rPr>
          <w:iCs/>
          <w:i/>
        </w:rPr>
        <w:t xml:space="preserve">VUB Institute of Health and Society</w:t>
      </w:r>
      <w:r>
        <w:t xml:space="preserve">, which focus on next-generation sequencing and AI-driven data analysis.</w:t>
      </w:r>
    </w:p>
    <w:bookmarkEnd w:id="23"/>
    <w:bookmarkEnd w:id="24"/>
    <w:bookmarkStart w:id="26" w:name="professional_standards"/>
    <w:bookmarkStart w:id="25" w:name="professional-standards-and-ethics"/>
    <w:p>
      <w:pPr>
        <w:pStyle w:val="Heading2"/>
      </w:pPr>
      <w:r>
        <w:t xml:space="preserve">Professional Standards and Ethics</w:t>
      </w:r>
    </w:p>
    <w:p>
      <w:pPr>
        <w:pStyle w:val="FirstParagraph"/>
      </w:pPr>
      <w:r>
        <w:t xml:space="preserve">Laboratory technicians in Belgium Brussels operate under strict ethical and regulatory frameworks. The</w:t>
      </w:r>
      <w:r>
        <w:t xml:space="preserve"> </w:t>
      </w:r>
      <w:r>
        <w:rPr>
          <w:iCs/>
          <w:i/>
        </w:rPr>
        <w:t xml:space="preserve">Belgian Code of Medical Ethics</w:t>
      </w:r>
      <w:r>
        <w:t xml:space="preserve"> </w:t>
      </w:r>
      <w:r>
        <w:t xml:space="preserve">mandates that technicians maintain confidentiality, accuracy, and accountability in their work. A 2020 audit by the</w:t>
      </w:r>
      <w:r>
        <w:t xml:space="preserve"> </w:t>
      </w:r>
      <w:r>
        <w:rPr>
          <w:iCs/>
          <w:i/>
        </w:rPr>
        <w:t xml:space="preserve">Federal Public Service for Health</w:t>
      </w:r>
      <w:r>
        <w:t xml:space="preserve"> </w:t>
      </w:r>
      <w:r>
        <w:t xml:space="preserve">revealed that over 95% of laboratories in Brussels adhered to ISO/IEC 17025 standards for testing and calibration.</w:t>
      </w:r>
    </w:p>
    <w:p>
      <w:pPr>
        <w:pStyle w:val="BodyText"/>
      </w:pPr>
      <w:r>
        <w:t xml:space="preserve">Ethical considerations are particularly important in clinical diagnostics, where errors can have life-threatening consequences. The</w:t>
      </w:r>
      <w:r>
        <w:t xml:space="preserve"> </w:t>
      </w:r>
      <w:r>
        <w:rPr>
          <w:iCs/>
          <w:i/>
        </w:rPr>
        <w:t xml:space="preserve">VUB Faculty of Medicine</w:t>
      </w:r>
      <w:r>
        <w:t xml:space="preserve"> </w:t>
      </w:r>
      <w:r>
        <w:t xml:space="preserve">has published guidelines emphasizing the need for technicians to document procedures meticulously and report anomalies promptly. Additionally, multilingual proficiency is often required due to Brussels' diverse population and international research collaborations.</w:t>
      </w:r>
    </w:p>
    <w:bookmarkEnd w:id="25"/>
    <w:bookmarkEnd w:id="26"/>
    <w:bookmarkStart w:id="28" w:name="technological_advancements"/>
    <w:bookmarkStart w:id="27" w:name="X350be27a585fb8520a46921d2cf620ae204e7df"/>
    <w:p>
      <w:pPr>
        <w:pStyle w:val="Heading2"/>
      </w:pPr>
      <w:r>
        <w:t xml:space="preserve">Technological Advancements and Automation</w:t>
      </w:r>
    </w:p>
    <w:p>
      <w:pPr>
        <w:pStyle w:val="FirstParagraph"/>
      </w:pPr>
      <w:r>
        <w:t xml:space="preserve">The integration of automation in laboratory workflows has transformed the role of technicians in Belgium Brussels. Technologies such as robotic sample handlers and AI-powered diagnostic tools have reduced manual labor while increasing efficiency. A 2023 white paper by the</w:t>
      </w:r>
      <w:r>
        <w:t xml:space="preserve"> </w:t>
      </w:r>
      <w:r>
        <w:rPr>
          <w:iCs/>
          <w:i/>
        </w:rPr>
        <w:t xml:space="preserve">Brussels Biotechnology Cluster (BBC)</w:t>
      </w:r>
      <w:r>
        <w:t xml:space="preserve"> </w:t>
      </w:r>
      <w:r>
        <w:t xml:space="preserve">highlighted that over 60% of laboratories in the region now use automated systems for high-volume testing.</w:t>
      </w:r>
    </w:p>
    <w:p>
      <w:pPr>
        <w:pStyle w:val="BodyText"/>
      </w:pPr>
      <w:r>
        <w:t xml:space="preserve">However, this shift also demands new skills. Technicians must learn to operate and troubleshoot complex equipment, as well as interpret data generated by machine learning algorithms. The</w:t>
      </w:r>
      <w:r>
        <w:t xml:space="preserve"> </w:t>
      </w:r>
      <w:r>
        <w:rPr>
          <w:iCs/>
          <w:i/>
        </w:rPr>
        <w:t xml:space="preserve">Brussels Institute for Neuroscience and Neurosurgery (BINN)</w:t>
      </w:r>
      <w:r>
        <w:t xml:space="preserve"> </w:t>
      </w:r>
      <w:r>
        <w:t xml:space="preserve">has initiated training programs to equip technicians with these competencies, reflecting the sector’s adaptability.</w:t>
      </w:r>
    </w:p>
    <w:bookmarkEnd w:id="27"/>
    <w:bookmarkEnd w:id="28"/>
    <w:bookmarkStart w:id="30" w:name="challenges_and_opportunities"/>
    <w:bookmarkStart w:id="29" w:name="Xeeb73b11598f8cebaf2db22645eb87032fcbb08"/>
    <w:p>
      <w:pPr>
        <w:pStyle w:val="Heading2"/>
      </w:pPr>
      <w:r>
        <w:t xml:space="preserve">Challenges and Opportunities in Belgium Brussels</w:t>
      </w:r>
    </w:p>
    <w:p>
      <w:pPr>
        <w:pStyle w:val="FirstParagraph"/>
      </w:pPr>
      <w:r>
        <w:t xml:space="preserve">Laboratory technicians in Brussels face unique challenges, including high workloads due to the region’s dense population and frequent health crises. A 2022 survey by the</w:t>
      </w:r>
      <w:r>
        <w:t xml:space="preserve"> </w:t>
      </w:r>
      <w:r>
        <w:rPr>
          <w:iCs/>
          <w:i/>
        </w:rPr>
        <w:t xml:space="preserve">Union of Laboratory Workers (ULB)</w:t>
      </w:r>
      <w:r>
        <w:t xml:space="preserve"> </w:t>
      </w:r>
      <w:r>
        <w:t xml:space="preserve">found that 43% of technicians reported burnout symptoms, citing long hours and pressure to meet regulatory deadlines. However, these challenges are offset by opportunities for career growth in specialized fields such as genomics and personalized medicine.</w:t>
      </w:r>
    </w:p>
    <w:p>
      <w:pPr>
        <w:pStyle w:val="BodyText"/>
      </w:pPr>
      <w:r>
        <w:t xml:space="preserve">The presence of international organizations like the</w:t>
      </w:r>
      <w:r>
        <w:t xml:space="preserve"> </w:t>
      </w:r>
      <w:r>
        <w:rPr>
          <w:iCs/>
          <w:i/>
        </w:rPr>
        <w:t xml:space="preserve">European Medicines Agency (EMA)</w:t>
      </w:r>
      <w:r>
        <w:t xml:space="preserve"> </w:t>
      </w:r>
      <w:r>
        <w:t xml:space="preserve">has also created demand for technicians skilled in regulatory compliance. Brussels’ status as a global research hub provides access to cutting-edge facilities and collaborative projects, making it an attractive location for professionals seeking advanced career trajectories.</w:t>
      </w:r>
    </w:p>
    <w:bookmarkEnd w:id="29"/>
    <w:bookmarkEnd w:id="30"/>
    <w:bookmarkStart w:id="32" w:name="future_trends"/>
    <w:bookmarkStart w:id="31" w:name="future-trends-and-conclusion"/>
    <w:p>
      <w:pPr>
        <w:pStyle w:val="Heading2"/>
      </w:pPr>
      <w:r>
        <w:t xml:space="preserve">Future Trends and Conclusion</w:t>
      </w:r>
    </w:p>
    <w:p>
      <w:pPr>
        <w:pStyle w:val="FirstParagraph"/>
      </w:pPr>
      <w:r>
        <w:t xml:space="preserve">The future of laboratory technicians in Belgium Brussels will likely be shaped by further technological integration, interdisciplinary collaboration, and evolving regulatory landscapes. As per a 2024 forecast by the</w:t>
      </w:r>
      <w:r>
        <w:t xml:space="preserve"> </w:t>
      </w:r>
      <w:r>
        <w:rPr>
          <w:iCs/>
          <w:i/>
        </w:rPr>
        <w:t xml:space="preserve">Belgian Ministry of Health</w:t>
      </w:r>
      <w:r>
        <w:t xml:space="preserve">, the demand for skilled technicians is projected to increase by 15% over the next decade due to aging populations and advancements in precision medicine.</w:t>
      </w:r>
    </w:p>
    <w:p>
      <w:pPr>
        <w:pStyle w:val="BodyText"/>
      </w:pPr>
      <w:r>
        <w:t xml:space="preserve">In conclusion,</w:t>
      </w:r>
      <w:r>
        <w:t xml:space="preserve"> </w:t>
      </w:r>
      <w:r>
        <w:rPr>
          <w:bCs/>
          <w:b/>
        </w:rPr>
        <w:t xml:space="preserve">Laboratory Technicians</w:t>
      </w:r>
      <w:r>
        <w:t xml:space="preserve"> </w:t>
      </w:r>
      <w:r>
        <w:t xml:space="preserve">in</w:t>
      </w:r>
      <w:r>
        <w:t xml:space="preserve"> </w:t>
      </w:r>
      <w:r>
        <w:rPr>
          <w:bCs/>
          <w:b/>
        </w:rPr>
        <w:t xml:space="preserve">Belgium Brussels</w:t>
      </w:r>
      <w:r>
        <w:t xml:space="preserve"> </w:t>
      </w:r>
      <w:r>
        <w:t xml:space="preserve">play a vital role in advancing healthcare and scientific research. Their work is underpinned by rigorous education, adherence to ethical standards, and adaptability to technological change. This review underscores the need for continued investment in training programs and infrastructure to support their contributions to the region’s innovation ecosystem.</w:t>
      </w:r>
    </w:p>
    <w:bookmarkEnd w:id="31"/>
    <w:bookmarkEnd w:id="32"/>
    <w:p>
      <w:pPr>
        <w:pStyle w:val="BodyText"/>
      </w:pPr>
      <w:r>
        <w:rPr>
          <w:iCs/>
          <w:i/>
        </w:rPr>
        <w:t xml:space="preserve">Word Count: 832</w:t>
      </w:r>
    </w:p>
    <w:p>
      <w:pPr>
        <w:pStyle w:val="BodyText"/>
      </w:pPr>
      <w:r>
        <w:t xml:space="preserve">```</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Laboratory Technician in Belgium Brussels</dc:title>
  <dc:creator/>
  <dc:language>en</dc:language>
  <cp:keywords/>
  <dcterms:created xsi:type="dcterms:W3CDTF">2026-06-01T23:48:52Z</dcterms:created>
  <dcterms:modified xsi:type="dcterms:W3CDTF">2026-06-01T23:48:52Z</dcterms:modified>
</cp:coreProperties>
</file>

<file path=docProps/custom.xml><?xml version="1.0" encoding="utf-8"?>
<Properties xmlns="http://schemas.openxmlformats.org/officeDocument/2006/custom-properties" xmlns:vt="http://schemas.openxmlformats.org/officeDocument/2006/docPropsVTypes"/>
</file>