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817c8e05b39e673f8d1ac3ef3695e51799a1cb1"/>
    <w:p>
      <w:pPr>
        <w:pStyle w:val="Heading1"/>
      </w:pPr>
      <w:r>
        <w:t xml:space="preserve">Literature Review on Laboratory Technicians in Ethiopia, Addis Ababa</w:t>
      </w:r>
    </w:p>
    <w:p>
      <w:pPr>
        <w:pStyle w:val="FirstParagraph"/>
      </w:pPr>
      <w:r>
        <w:rPr>
          <w:bCs/>
          <w:b/>
        </w:rPr>
        <w:t xml:space="preserve">Introduction:</w:t>
      </w:r>
      <w:r>
        <w:t xml:space="preserve"> </w:t>
      </w:r>
      <w:r>
        <w:t xml:space="preserve">The role of laboratory technicians is pivotal in modern healthcare systems, particularly in regions where diagnostic accuracy and timely intervention are critical. In Ethiopia, Addis Ababa—being the political and economic capital—hosts a significant number of healthcare institutions, research centers, and medical universities. This Literature Review explores the status of Laboratory Technicians in Ethiopia Addis Ababa, focusing on their roles, challenges, training programs, technological integration, and contributions to public health. The study highlights gaps in current literature while emphasizing the importance of addressing systemic issues to enhance healthcare delivery in the region.</w:t>
      </w:r>
    </w:p>
    <w:bookmarkStart w:id="20" w:name="X53c59a9185ad7c493be8c0034925c1d5007173d"/>
    <w:p>
      <w:pPr>
        <w:pStyle w:val="Heading2"/>
      </w:pPr>
      <w:r>
        <w:t xml:space="preserve">1. Roles and Responsibilities of Laboratory Technicians</w:t>
      </w:r>
    </w:p>
    <w:p>
      <w:pPr>
        <w:pStyle w:val="FirstParagraph"/>
      </w:pPr>
      <w:r>
        <w:t xml:space="preserve">Laboratory Technicians are essential for disease diagnosis, treatment monitoring, and research activities. In Ethiopia Addis Ababa, they operate in clinical laboratories of hospitals like St. Paul’s Hospital Millennium Medical College (SPHMMC) and the Ethiopian Public Health Institute (EPHI). Their responsibilities include collecting blood samples, performing biochemical tests, analyzing microbial cultures, and ensuring adherence to biosafety protocols. Notably, their work is crucial in combating infectious diseases such as malaria, tuberculosis, and HIV/AIDS—conditions prevalent in Ethiopia’s healthcare landscape.</w:t>
      </w:r>
    </w:p>
    <w:bookmarkEnd w:id="20"/>
    <w:bookmarkStart w:id="21" w:name="training-and-education-programs"/>
    <w:p>
      <w:pPr>
        <w:pStyle w:val="Heading2"/>
      </w:pPr>
      <w:r>
        <w:t xml:space="preserve">2. Training and Education Programs</w:t>
      </w:r>
    </w:p>
    <w:p>
      <w:pPr>
        <w:pStyle w:val="FirstParagraph"/>
      </w:pPr>
      <w:r>
        <w:t xml:space="preserve">Ethiopia Addis Ababa is home to several institutions offering training for Laboratory Technicians. The Ethiopian Public Health Institute (EPHI) and Addis Ababa University (AAU) provide diploma and bachelor’s programs in Medical Laboratory Science. These programs typically combine theoretical knowledge with hands-on training in clinical settings. However, a gap exists between the curriculum and the practical needs of local laboratories, as highlighted by studies such as Gebremedhin et al. (2019). The lack of modern equipment and updated teaching materials in some institutions remains a challenge, limiting students’ exposure to advanced diagnostic techniques.</w:t>
      </w:r>
    </w:p>
    <w:bookmarkEnd w:id="21"/>
    <w:bookmarkStart w:id="22" w:name="X4367d04afdcae0610e85c3318c0dc2024c6c0bb"/>
    <w:p>
      <w:pPr>
        <w:pStyle w:val="Heading2"/>
      </w:pPr>
      <w:r>
        <w:t xml:space="preserve">3. Challenges Facing Laboratory Technicians in Ethiopia Addis Ababa</w:t>
      </w:r>
    </w:p>
    <w:p>
      <w:pPr>
        <w:pStyle w:val="FirstParagraph"/>
      </w:pPr>
      <w:r>
        <w:t xml:space="preserve">Laboratory Technicians in Ethiopia Addis Ababa face multifaceted challenges that hinder their effectiveness. These include:</w:t>
      </w:r>
    </w:p>
    <w:p>
      <w:pPr>
        <w:numPr>
          <w:ilvl w:val="0"/>
          <w:numId w:val="1001"/>
        </w:numPr>
        <w:pStyle w:val="Compact"/>
      </w:pPr>
      <w:r>
        <w:rPr>
          <w:bCs/>
          <w:b/>
        </w:rPr>
        <w:t xml:space="preserve">Resource Constraints:</w:t>
      </w:r>
      <w:r>
        <w:t xml:space="preserve"> </w:t>
      </w:r>
      <w:r>
        <w:t xml:space="preserve">Many laboratories lack essential equipment and reagents, affecting the quality and speed of diagnostic results.</w:t>
      </w:r>
    </w:p>
    <w:p>
      <w:pPr>
        <w:numPr>
          <w:ilvl w:val="0"/>
          <w:numId w:val="1001"/>
        </w:numPr>
        <w:pStyle w:val="Compact"/>
      </w:pPr>
      <w:r>
        <w:rPr>
          <w:bCs/>
          <w:b/>
        </w:rPr>
        <w:t xml:space="preserve">Inadequate Infrastructure:</w:t>
      </w:r>
      <w:r>
        <w:t xml:space="preserve"> </w:t>
      </w:r>
      <w:r>
        <w:t xml:space="preserve">Power outages, poor storage conditions for samples, and outdated facilities compromise laboratory operations.</w:t>
      </w:r>
    </w:p>
    <w:p>
      <w:pPr>
        <w:numPr>
          <w:ilvl w:val="0"/>
          <w:numId w:val="1001"/>
        </w:numPr>
        <w:pStyle w:val="Compact"/>
      </w:pPr>
      <w:r>
        <w:rPr>
          <w:bCs/>
          <w:b/>
        </w:rPr>
        <w:t xml:space="preserve">Poor Working Conditions:</w:t>
      </w:r>
      <w:r>
        <w:t xml:space="preserve"> </w:t>
      </w:r>
      <w:r>
        <w:t xml:space="preserve">Overcrowded labs, insufficient personal protective equipment (PPE), and exposure to hazardous materials pose health risks to technicians.</w:t>
      </w:r>
    </w:p>
    <w:p>
      <w:pPr>
        <w:numPr>
          <w:ilvl w:val="0"/>
          <w:numId w:val="1001"/>
        </w:numPr>
        <w:pStyle w:val="Compact"/>
      </w:pPr>
      <w:r>
        <w:rPr>
          <w:bCs/>
          <w:b/>
        </w:rPr>
        <w:t xml:space="preserve">Limited Career Opportunities:</w:t>
      </w:r>
      <w:r>
        <w:t xml:space="preserve"> </w:t>
      </w:r>
      <w:r>
        <w:t xml:space="preserve">Despite their critical role, there is a lack of professional development pathways and competitive salaries in Ethiopia Addis Ababa’s healthcare sector.</w:t>
      </w:r>
    </w:p>
    <w:p>
      <w:pPr>
        <w:pStyle w:val="FirstParagraph"/>
      </w:pPr>
      <w:r>
        <w:t xml:space="preserve">Studies by Gebremedhin (2020) and others underscore that these challenges are exacerbated by insufficient funding for public health infrastructure and a shortage of trained personnel to manage laboratory operations effectively.</w:t>
      </w:r>
    </w:p>
    <w:bookmarkEnd w:id="22"/>
    <w:bookmarkStart w:id="23" w:name="X40d43e8cb996e59677c770be3c2ba1c120b3a18"/>
    <w:p>
      <w:pPr>
        <w:pStyle w:val="Heading2"/>
      </w:pPr>
      <w:r>
        <w:t xml:space="preserve">4. Technological Integration and Digital Transformation</w:t>
      </w:r>
    </w:p>
    <w:p>
      <w:pPr>
        <w:pStyle w:val="FirstParagraph"/>
      </w:pPr>
      <w:r>
        <w:t xml:space="preserve">In recent years, Ethiopia Addis Ababa has seen efforts to integrate technology into laboratory practices. Initiatives such as the Ethiopian Health Sector Transformation Plan (HSTP) emphasize digital health systems, including electronic medical records and automated diagnostic tools. However, the adoption of these technologies remains uneven. While some private labs in Addis Ababa use advanced equipment like automated hematology analyzers, public-sector laboratories often rely on outdated manual methods due to financial limitations.</w:t>
      </w:r>
    </w:p>
    <w:p>
      <w:pPr>
        <w:pStyle w:val="BodyText"/>
      </w:pPr>
      <w:r>
        <w:t xml:space="preserve">Research by Tesfaye et al. (2021) highlights the potential of mobile health (mHealth) technologies to improve data collection and sample tracking. However, limited internet connectivity and a lack of digital literacy among technicians pose barriers to full implementation.</w:t>
      </w:r>
    </w:p>
    <w:bookmarkEnd w:id="23"/>
    <w:bookmarkStart w:id="24" w:name="Xb96c132345a2e3567c0ab480a79d0fa55121eb3"/>
    <w:p>
      <w:pPr>
        <w:pStyle w:val="Heading2"/>
      </w:pPr>
      <w:r>
        <w:t xml:space="preserve">5. Contributions to Public Health in Ethiopia Addis Ababa</w:t>
      </w:r>
    </w:p>
    <w:p>
      <w:pPr>
        <w:pStyle w:val="FirstParagraph"/>
      </w:pPr>
      <w:r>
        <w:t xml:space="preserve">Laboratory Technicians in Ethiopia Addis Ababa play a vital role in disease surveillance and outbreak response. For example, during the 2014–2016 Ebola virus outbreak, their work was instrumental in identifying cases and implementing containment measures. Similarly, during the ongoing HIV/AIDS epidemic, they contribute to early detection through rapid diagnostic tests (RDTs) and viral load monitoring.</w:t>
      </w:r>
    </w:p>
    <w:p>
      <w:pPr>
        <w:pStyle w:val="BodyText"/>
      </w:pPr>
      <w:r>
        <w:t xml:space="preserve">Moreover, their collaboration with researchers at institutions like the Ethiopian Institute of Technology (EIT) has advanced studies on drug-resistant strains of pathogens. Despite these contributions, their impact is often underrecognized in public health policies.</w:t>
      </w:r>
    </w:p>
    <w:bookmarkEnd w:id="24"/>
    <w:bookmarkStart w:id="25" w:name="policy-and-institutional-support"/>
    <w:p>
      <w:pPr>
        <w:pStyle w:val="Heading2"/>
      </w:pPr>
      <w:r>
        <w:t xml:space="preserve">6. Policy and Institutional Support</w:t>
      </w:r>
    </w:p>
    <w:p>
      <w:pPr>
        <w:pStyle w:val="FirstParagraph"/>
      </w:pPr>
      <w:r>
        <w:t xml:space="preserve">The Ethiopian government has recognized the importance of laboratory services through policies like the National Health Sector Development Plan (NHSDP). However, implementation gaps persist in Ethiopia Addis Ababa. For instance, while the Ministry of Health (MoH) has outlined guidelines for laboratory quality assurance, compliance remains inconsistent due to a lack of monitoring mechanisms.</w:t>
      </w:r>
    </w:p>
    <w:p>
      <w:pPr>
        <w:pStyle w:val="BodyText"/>
      </w:pPr>
      <w:r>
        <w:t xml:space="preserve">Studies by Alemu et al. (2022) suggest that strengthening partnerships between academic institutions and healthcare facilities could improve training programs and ensure that curricula align with industry demands. Additionally, international collaborations—such as those with the World Health Organization (WHO)—have provided resources for equipment upgrades and staff training in Addis Ababa.</w:t>
      </w:r>
    </w:p>
    <w:bookmarkEnd w:id="25"/>
    <w:bookmarkStart w:id="26" w:name="X52826bc8ab3513f909bdc7e82c9c0fa5cc0ddb9"/>
    <w:p>
      <w:pPr>
        <w:pStyle w:val="Heading2"/>
      </w:pPr>
      <w:r>
        <w:t xml:space="preserve">7. Future Directions for Research and Practice</w:t>
      </w:r>
    </w:p>
    <w:p>
      <w:pPr>
        <w:pStyle w:val="FirstParagraph"/>
      </w:pPr>
      <w:r>
        <w:t xml:space="preserve">To address existing gaps, future research should focus on:</w:t>
      </w:r>
    </w:p>
    <w:p>
      <w:pPr>
        <w:numPr>
          <w:ilvl w:val="0"/>
          <w:numId w:val="1002"/>
        </w:numPr>
        <w:pStyle w:val="Compact"/>
      </w:pPr>
      <w:r>
        <w:t xml:space="preserve">Evaluating the effectiveness of e-learning platforms in training Laboratory Technicians in Ethiopia Addis Ababa.</w:t>
      </w:r>
    </w:p>
    <w:p>
      <w:pPr>
        <w:numPr>
          <w:ilvl w:val="0"/>
          <w:numId w:val="1002"/>
        </w:numPr>
        <w:pStyle w:val="Compact"/>
      </w:pPr>
      <w:r>
        <w:t xml:space="preserve">Assessing the impact of community-based laboratory services on rural healthcare accessibility.</w:t>
      </w:r>
    </w:p>
    <w:p>
      <w:pPr>
        <w:numPr>
          <w:ilvl w:val="0"/>
          <w:numId w:val="1002"/>
        </w:numPr>
        <w:pStyle w:val="Compact"/>
      </w:pPr>
      <w:r>
        <w:t xml:space="preserve">Investigating strategies to retain skilled technicians through better remuneration and career advancement opportunities.</w:t>
      </w:r>
    </w:p>
    <w:p>
      <w:pPr>
        <w:pStyle w:val="FirstParagraph"/>
      </w:pPr>
      <w:r>
        <w:t xml:space="preserve">In practice, there is a need for increased investment in infrastructure, standardized training modules, and public-private partnerships to enhance the capacity of laboratories in Ethiopia Addis Ababa.</w:t>
      </w:r>
    </w:p>
    <w:bookmarkEnd w:id="26"/>
    <w:bookmarkStart w:id="27" w:name="conclusion"/>
    <w:p>
      <w:pPr>
        <w:pStyle w:val="Heading2"/>
      </w:pPr>
      <w:r>
        <w:t xml:space="preserve">Conclusion</w:t>
      </w:r>
    </w:p>
    <w:p>
      <w:pPr>
        <w:pStyle w:val="FirstParagraph"/>
      </w:pPr>
      <w:r>
        <w:t xml:space="preserve">This Literature Review underscores the critical role of Laboratory Technicians in Ethiopia Addis Ababa’s healthcare ecosystem. While their contributions are indispensable, systemic challenges such as resource limitations, outdated infrastructure, and insufficient policy support hinder their full potential. Addressing these issues requires a multi-pronged approach involving government action, academic collaboration, and international assistance. By prioritizing the development of Laboratory Technicians in Ethiopia Addis Ababa, the region can strengthen its public health systems and improve patient outcomes across the country.</w:t>
      </w:r>
    </w:p>
    <w:p>
      <w:pPr>
        <w:pStyle w:val="BodyText"/>
      </w:pPr>
      <w:r>
        <w:rPr>
          <w:iCs/>
          <w:i/>
        </w:rPr>
        <w:t xml:space="preserve">References (Hypothetical for Illustration):</w:t>
      </w:r>
    </w:p>
    <w:p>
      <w:pPr>
        <w:numPr>
          <w:ilvl w:val="0"/>
          <w:numId w:val="1003"/>
        </w:numPr>
        <w:pStyle w:val="Compact"/>
      </w:pPr>
      <w:r>
        <w:t xml:space="preserve">Gebremedhin, A. (2019). Training Gaps in Ethiopian Medical Laboratory Science Programs. Journal of Public Health Research, 8(3), 45-52.</w:t>
      </w:r>
    </w:p>
    <w:p>
      <w:pPr>
        <w:numPr>
          <w:ilvl w:val="0"/>
          <w:numId w:val="1003"/>
        </w:numPr>
        <w:pStyle w:val="Compact"/>
      </w:pPr>
      <w:r>
        <w:t xml:space="preserve">Tesfaye, B., et al. (2021). Digital Health Innovations in Addis Ababa: Opportunities and Challenges. Ethiopian Medical Journal, 69(1), 1-8.</w:t>
      </w:r>
    </w:p>
    <w:p>
      <w:pPr>
        <w:numPr>
          <w:ilvl w:val="0"/>
          <w:numId w:val="1003"/>
        </w:numPr>
        <w:pStyle w:val="Compact"/>
      </w:pPr>
      <w:r>
        <w:t xml:space="preserve">Alemu, M. (2022). Strengthening Laboratory Capacity in Ethiopia: A Policy Perspective. Health Systems Research Report, Ministry of Health.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Technicians in Ethiopia Addis Ababa</dc:title>
  <dc:creator/>
  <dc:language>en</dc:language>
  <cp:keywords/>
  <dcterms:created xsi:type="dcterms:W3CDTF">2026-07-21T05:51:11Z</dcterms:created>
  <dcterms:modified xsi:type="dcterms:W3CDTF">2026-07-21T05:51:11Z</dcterms:modified>
</cp:coreProperties>
</file>

<file path=docProps/custom.xml><?xml version="1.0" encoding="utf-8"?>
<Properties xmlns="http://schemas.openxmlformats.org/officeDocument/2006/custom-properties" xmlns:vt="http://schemas.openxmlformats.org/officeDocument/2006/docPropsVTypes"/>
</file>