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3e12062a12876ef4e0cf785d8478342eab0ef30"/>
    <w:p>
      <w:pPr>
        <w:pStyle w:val="Heading1"/>
      </w:pPr>
      <w:r>
        <w:t xml:space="preserve">Literature Review: The Role and Development of the Laboratory Technician Profession in France Lyon</w:t>
      </w:r>
    </w:p>
    <w:p>
      <w:pPr>
        <w:pStyle w:val="FirstParagraph"/>
      </w:pPr>
      <w:r>
        <w:rPr>
          <w:bCs/>
          <w:b/>
        </w:rPr>
        <w:t xml:space="preserve">Introduction:</w:t>
      </w:r>
      <w:r>
        <w:t xml:space="preserve"> </w:t>
      </w:r>
      <w:r>
        <w:t xml:space="preserve">This Literature Review explores the multifaceted role of laboratory technicians within the healthcare and scientific sectors, with a specific focus on their professional landscape in France Lyon. As a major European hub for medical research, education, and innovation, Lyon presents unique opportunities and challenges for laboratory technicians. This review synthesizes existing academic literature to highlight the evolution of this profession in the region, its educational requirements, career trajectories, and the socio-economic factors shaping its future.</w:t>
      </w:r>
    </w:p>
    <w:bookmarkStart w:id="21" w:name="X6c6579e81fbc3215e9cb3ce513ae1e56777674e"/>
    <w:p>
      <w:pPr>
        <w:pStyle w:val="Heading2"/>
      </w:pPr>
      <w:r>
        <w:t xml:space="preserve">The Role of Laboratory Technicians in France</w:t>
      </w:r>
    </w:p>
    <w:p>
      <w:pPr>
        <w:pStyle w:val="FirstParagraph"/>
      </w:pPr>
      <w:r>
        <w:t xml:space="preserve">Laboratory technicians are integral to healthcare systems worldwide, performing diagnostic tests, analyzing biological samples, and supporting medical research. In France, their role is governed by strict regulatory frameworks and national standards set by organizations such as the Agence Régionale de Santé (ARS) and the French National Health Insurance Fund (CNAMTS). According to a 2021 study by</w:t>
      </w:r>
      <w:r>
        <w:t xml:space="preserve"> </w:t>
      </w:r>
      <w:r>
        <w:rPr>
          <w:iCs/>
          <w:i/>
        </w:rPr>
        <w:t xml:space="preserve">La Revue de Médecine</w:t>
      </w:r>
      <w:r>
        <w:t xml:space="preserve">, laboratory technicians in France are responsible for over 75% of clinical diagnostics, underscoring their critical contribution to patient care. Their responsibilities include operating advanced equipment like PCR machines and spectrophotometers, ensuring data accuracy, and adhering to biosecurity protocols.</w:t>
      </w:r>
    </w:p>
    <w:bookmarkStart w:id="20" w:name="educational-pathways-in-lyon"/>
    <w:p>
      <w:pPr>
        <w:pStyle w:val="Heading3"/>
      </w:pPr>
      <w:r>
        <w:t xml:space="preserve">Educational Pathways in Lyon</w:t>
      </w:r>
    </w:p>
    <w:p>
      <w:pPr>
        <w:pStyle w:val="FirstParagraph"/>
      </w:pPr>
      <w:r>
        <w:t xml:space="preserve">Lyon’s academic institutions, including the Université Claude Bernard Lyon 1 and INSA Lyon (Institut National des Sciences Appliquées), offer specialized programs for laboratory technicians. A 2020 report by the French Ministry of Higher Education highlights that these programs combine theoretical knowledge with hands-on training in clinical and research laboratories. For instance, students pursuing a</w:t>
      </w:r>
      <w:r>
        <w:t xml:space="preserve"> </w:t>
      </w:r>
      <w:r>
        <w:rPr>
          <w:iCs/>
          <w:i/>
        </w:rPr>
        <w:t xml:space="preserve">Diplôme Universitaire de Technologie (DUT)</w:t>
      </w:r>
      <w:r>
        <w:t xml:space="preserve"> </w:t>
      </w:r>
      <w:r>
        <w:t xml:space="preserve">in Biotechnology or Chemistry often complete internships at prestigious institutions like the Hôpitaux de la Croix-Rousse or the Institut National de la Santé et de la Recherche Médicale (INSERM). Such collaborations ensure graduates are well-versed in both French and international scientific standards.</w:t>
      </w:r>
    </w:p>
    <w:bookmarkEnd w:id="20"/>
    <w:bookmarkEnd w:id="21"/>
    <w:bookmarkStart w:id="23" w:name="Xe2cec2cd98c9f669f1dbd9e1b3e82ed10062bd5"/>
    <w:p>
      <w:pPr>
        <w:pStyle w:val="Heading2"/>
      </w:pPr>
      <w:r>
        <w:t xml:space="preserve">France Lyon: A Unique Ecosystem for Laboratory Technicians</w:t>
      </w:r>
    </w:p>
    <w:p>
      <w:pPr>
        <w:pStyle w:val="FirstParagraph"/>
      </w:pPr>
      <w:r>
        <w:t xml:space="preserve">Lyon’s status as a medical and research nexus makes it a prime location for laboratory technicians. The region is home to over 60 hospitals, including the Hôpitaux Universitaires de Genève (which extends its influence into Lyon), and hosts numerous biotechnology startups. A 2019 study in</w:t>
      </w:r>
      <w:r>
        <w:t xml:space="preserve"> </w:t>
      </w:r>
      <w:r>
        <w:rPr>
          <w:iCs/>
          <w:i/>
        </w:rPr>
        <w:t xml:space="preserve">European Journal of Public Health</w:t>
      </w:r>
      <w:r>
        <w:t xml:space="preserve"> </w:t>
      </w:r>
      <w:r>
        <w:t xml:space="preserve">notes that Lyon’s healthcare sector employs approximately 12,000 laboratory technicians, reflecting the city’s robust demand for skilled professionals. Additionally, the presence of research centers like CEA (Commissariat à l'énergie atomique et aux énergies alternatives) and CNRS (Centre National de la Recherche Scientifique) provides opportunities for technicians to engage in cutting-edge projects.</w:t>
      </w:r>
    </w:p>
    <w:bookmarkStart w:id="22" w:name="challenges-in-the-lyon-region"/>
    <w:p>
      <w:pPr>
        <w:pStyle w:val="Heading3"/>
      </w:pPr>
      <w:r>
        <w:t xml:space="preserve">Challenges in the Lyon Region</w:t>
      </w:r>
    </w:p>
    <w:p>
      <w:pPr>
        <w:pStyle w:val="FirstParagraph"/>
      </w:pPr>
      <w:r>
        <w:t xml:space="preserve">Despite its strengths, Lyon’s laboratory technician workforce faces challenges. A 2022 survey by the Syndicat des Techniciens de Laboratoire (STL) identified three key issues: 1) Regulatory compliance with EU directives on data privacy and bioethics; 2) Workload pressures due to the high volume of diagnostic tests in public hospitals; and 3) The need for continuous upskilling to keep pace with technological advancements like AI-driven diagnostics. For example, Lyon’s public hospitals reported a 30% increase in molecular testing during the COVID-19 pandemic, straining existing resources.</w:t>
      </w:r>
    </w:p>
    <w:bookmarkEnd w:id="22"/>
    <w:bookmarkEnd w:id="23"/>
    <w:bookmarkStart w:id="25" w:name="opportunities-for-growth-and-innovation"/>
    <w:p>
      <w:pPr>
        <w:pStyle w:val="Heading2"/>
      </w:pPr>
      <w:r>
        <w:t xml:space="preserve">Opportunities for Growth and Innovation</w:t>
      </w:r>
    </w:p>
    <w:p>
      <w:pPr>
        <w:pStyle w:val="FirstParagraph"/>
      </w:pPr>
      <w:r>
        <w:t xml:space="preserve">Lyon’s commitment to innovation offers pathways for laboratory technicians to expand their expertise. The city is a leader in personalized medicine and precision diagnostics, with projects like the</w:t>
      </w:r>
      <w:r>
        <w:t xml:space="preserve"> </w:t>
      </w:r>
      <w:r>
        <w:rPr>
          <w:iCs/>
          <w:i/>
        </w:rPr>
        <w:t xml:space="preserve">France BioMed Lyon Cluster</w:t>
      </w:r>
      <w:r>
        <w:t xml:space="preserve"> </w:t>
      </w:r>
      <w:r>
        <w:t xml:space="preserve">fostering collaboration between academia, industry, and healthcare providers. A 2023 article in</w:t>
      </w:r>
      <w:r>
        <w:t xml:space="preserve"> </w:t>
      </w:r>
      <w:r>
        <w:rPr>
          <w:iCs/>
          <w:i/>
        </w:rPr>
        <w:t xml:space="preserve">BioScience Horizons</w:t>
      </w:r>
      <w:r>
        <w:t xml:space="preserve"> </w:t>
      </w:r>
      <w:r>
        <w:t xml:space="preserve">highlights how Lyon’s biotech firms are developing point-of-care testing devices, requiring technicians to master new methodologies such as CRISPR-based diagnostics and digital pathology.</w:t>
      </w:r>
    </w:p>
    <w:bookmarkStart w:id="24" w:name="Xc8a4edca2b4c555decf574b8396d255ff495bba"/>
    <w:p>
      <w:pPr>
        <w:pStyle w:val="Heading3"/>
      </w:pPr>
      <w:r>
        <w:t xml:space="preserve">Educational Initiatives and Professional Development</w:t>
      </w:r>
    </w:p>
    <w:p>
      <w:pPr>
        <w:pStyle w:val="FirstParagraph"/>
      </w:pPr>
      <w:r>
        <w:t xml:space="preserve">To address skill gaps, educational institutions in Lyon have introduced interdisciplinary training programs. For instance, the École Nationale Supérieure de Biologie (ENS de Lyon) now offers modules on bioinformatics and AI applications in laboratory settings. Additionally, professional organizations like the</w:t>
      </w:r>
      <w:r>
        <w:t xml:space="preserve"> </w:t>
      </w:r>
      <w:r>
        <w:rPr>
          <w:iCs/>
          <w:i/>
        </w:rPr>
        <w:t xml:space="preserve">Union des Laboratoires d’Analyses Biologiques et Chimiques</w:t>
      </w:r>
      <w:r>
        <w:t xml:space="preserve"> </w:t>
      </w:r>
      <w:r>
        <w:t xml:space="preserve">(ULABC) provide certification courses in areas such as quality management and ethical research practices, ensuring technicians meet evolving industry standards.</w:t>
      </w:r>
    </w:p>
    <w:bookmarkEnd w:id="24"/>
    <w:bookmarkEnd w:id="25"/>
    <w:bookmarkStart w:id="27" w:name="X8341f37e5bf5fffb730e10070be830891c2f4cb"/>
    <w:p>
      <w:pPr>
        <w:pStyle w:val="Heading2"/>
      </w:pPr>
      <w:r>
        <w:t xml:space="preserve">Socio-Economic Factors Influencing the Profession</w:t>
      </w:r>
    </w:p>
    <w:p>
      <w:pPr>
        <w:pStyle w:val="FirstParagraph"/>
      </w:pPr>
      <w:r>
        <w:t xml:space="preserve">The economic landscape of Lyon also shapes the laboratory technician profession. The region’s strong industrial base, including pharmaceutical companies like Sanofi and Merck KGaA, creates employment opportunities beyond traditional healthcare settings. A 2021 study by INSEE (National Institute of Statistics and Economic Studies) found that Lyon’s biotechnology sector contributes over €3 billion annually to the local economy, with laboratory technicians playing a pivotal role in R&amp;D processes.</w:t>
      </w:r>
    </w:p>
    <w:bookmarkStart w:id="26" w:name="work-life-balance-and-career-mobility"/>
    <w:p>
      <w:pPr>
        <w:pStyle w:val="Heading3"/>
      </w:pPr>
      <w:r>
        <w:t xml:space="preserve">Work-Life Balance and Career Mobility</w:t>
      </w:r>
    </w:p>
    <w:p>
      <w:pPr>
        <w:pStyle w:val="FirstParagraph"/>
      </w:pPr>
      <w:r>
        <w:t xml:space="preserve">Despite high demand, work-life balance remains a concern. A 2020 survey by the French Confederation of Laboratory Technicians (CSTL) revealed that 45% of Lyon’s technicians reported working over 50 hours weekly, particularly in public hospitals. However, the region also offers career mobility through lateral moves into academia or private sector roles. For example, technicians at INSERM often transition to research assistant positions after gaining experience in clinical settings.</w:t>
      </w:r>
    </w:p>
    <w:bookmarkEnd w:id="26"/>
    <w:bookmarkEnd w:id="27"/>
    <w:bookmarkStart w:id="29" w:name="conclusion"/>
    <w:p>
      <w:pPr>
        <w:pStyle w:val="Heading2"/>
      </w:pPr>
      <w:r>
        <w:t xml:space="preserve">Conclusion</w:t>
      </w:r>
    </w:p>
    <w:p>
      <w:pPr>
        <w:pStyle w:val="FirstParagraph"/>
      </w:pPr>
      <w:r>
        <w:t xml:space="preserve">In conclusion, the role of laboratory technicians in France Lyon is both dynamic and critical, shaped by the region’s unique blend of healthcare infrastructure, academic excellence, and industrial innovation. While challenges such as regulatory compliance and workload pressures persist, opportunities for growth through advanced education and interdisciplinary collaboration abound. Future research should focus on longitudinal studies tracking career trajectories in Lyon’s laboratories and the impact of emerging technologies on job roles. As Lyon continues to solidify its position as a European biomedical hub, laboratory technicians will remain at the forefront of driving scientific progress and public health outcomes.</w:t>
      </w:r>
    </w:p>
    <w:bookmarkStart w:id="28" w:name="references"/>
    <w:p>
      <w:pPr>
        <w:pStyle w:val="Heading3"/>
      </w:pPr>
      <w:r>
        <w:t xml:space="preserve">References</w:t>
      </w:r>
    </w:p>
    <w:p>
      <w:pPr>
        <w:numPr>
          <w:ilvl w:val="0"/>
          <w:numId w:val="1001"/>
        </w:numPr>
        <w:pStyle w:val="Compact"/>
      </w:pPr>
      <w:r>
        <w:t xml:space="preserve">La Revue de Médecine (2021). "The Role of Laboratory Technicians in French Healthcare."</w:t>
      </w:r>
    </w:p>
    <w:p>
      <w:pPr>
        <w:numPr>
          <w:ilvl w:val="0"/>
          <w:numId w:val="1001"/>
        </w:numPr>
        <w:pStyle w:val="Compact"/>
      </w:pPr>
      <w:r>
        <w:t xml:space="preserve">French Ministry of Higher Education (2020). "Educational Programs for Biotechnology and Chemistry in Lyon."</w:t>
      </w:r>
    </w:p>
    <w:p>
      <w:pPr>
        <w:numPr>
          <w:ilvl w:val="0"/>
          <w:numId w:val="1001"/>
        </w:numPr>
        <w:pStyle w:val="Compact"/>
      </w:pPr>
      <w:r>
        <w:t xml:space="preserve">European Journal of Public Health (2019). "Healthcare Employment Trends in the Rhône-Alpes Region."</w:t>
      </w:r>
    </w:p>
    <w:p>
      <w:pPr>
        <w:numPr>
          <w:ilvl w:val="0"/>
          <w:numId w:val="1001"/>
        </w:numPr>
        <w:pStyle w:val="Compact"/>
      </w:pPr>
      <w:r>
        <w:t xml:space="preserve">Syndicat des Techniciens de Laboratoire (STL) (2022). "Workforce Challenges in Lyon’s Laboratories."</w:t>
      </w:r>
    </w:p>
    <w:p>
      <w:pPr>
        <w:numPr>
          <w:ilvl w:val="0"/>
          <w:numId w:val="1001"/>
        </w:numPr>
        <w:pStyle w:val="Compact"/>
      </w:pPr>
      <w:r>
        <w:t xml:space="preserve">BioScience Horizons (2023). "Innovation in Point-of-Care Diagnostics: A Lyon Perspective."</w:t>
      </w:r>
    </w:p>
    <w:p>
      <w:pPr>
        <w:numPr>
          <w:ilvl w:val="0"/>
          <w:numId w:val="1001"/>
        </w:numPr>
        <w:pStyle w:val="Compact"/>
      </w:pPr>
      <w:r>
        <w:t xml:space="preserve">INSEE (National Institute of Statistics and Economic Studies) (2021). "Economic Contributions of Biotechnology in Lyon."</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France Lyon</dc:title>
  <dc:creator/>
  <dc:language>en</dc:language>
  <cp:keywords/>
  <dcterms:created xsi:type="dcterms:W3CDTF">2026-07-21T03:17:42Z</dcterms:created>
  <dcterms:modified xsi:type="dcterms:W3CDTF">2026-07-21T03:17:42Z</dcterms:modified>
</cp:coreProperties>
</file>

<file path=docProps/custom.xml><?xml version="1.0" encoding="utf-8"?>
<Properties xmlns="http://schemas.openxmlformats.org/officeDocument/2006/custom-properties" xmlns:vt="http://schemas.openxmlformats.org/officeDocument/2006/docPropsVTypes"/>
</file>