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94ec4476cbf3b197cfd8777a11b0aaa073648c"/>
    <w:p>
      <w:pPr>
        <w:pStyle w:val="Heading1"/>
      </w:pPr>
      <w:r>
        <w:t xml:space="preserve">Literature Review: The Role of a Laboratory Technician in Germany, Specifically Frankfurt</w:t>
      </w:r>
    </w:p>
    <w:p>
      <w:pPr>
        <w:pStyle w:val="FirstParagraph"/>
      </w:pPr>
      <w:r>
        <w:rPr>
          <w:bCs/>
          <w:b/>
        </w:rPr>
        <w:t xml:space="preserve">Literature Review:</w:t>
      </w:r>
      <w:r>
        <w:t xml:space="preserve"> </w:t>
      </w:r>
      <w:r>
        <w:t xml:space="preserve">This document provides a comprehensive analysis of the role, education, and professional landscape of a</w:t>
      </w:r>
      <w:r>
        <w:t xml:space="preserve"> </w:t>
      </w:r>
      <w:r>
        <w:rPr>
          <w:bCs/>
          <w:b/>
        </w:rPr>
        <w:t xml:space="preserve">Laboratory Technician</w:t>
      </w:r>
      <w:r>
        <w:t xml:space="preserve"> </w:t>
      </w:r>
      <w:r>
        <w:t xml:space="preserve">in the city of</w:t>
      </w:r>
      <w:r>
        <w:t xml:space="preserve"> </w:t>
      </w:r>
      <w:r>
        <w:rPr>
          <w:bCs/>
          <w:b/>
        </w:rPr>
        <w:t xml:space="preserve">Germany Frankfurt</w:t>
      </w:r>
      <w:r>
        <w:t xml:space="preserve">. As one of Europe’s leading centers for scientific research, innovation, and industrial activity, Frankfurt presents unique opportunities and challenges for laboratory technicians. This review synthesizes academic literature, industry reports, and policy frameworks to contextualize the profession within Germany’s regulatory environment and Frankfurt’s dynamic scientific ecosystem.</w:t>
      </w:r>
    </w:p>
    <w:bookmarkStart w:id="20" w:name="Xdbafd8a8ee1b058b23d7080f233ac4dfac8354c"/>
    <w:p>
      <w:pPr>
        <w:pStyle w:val="Heading2"/>
      </w:pPr>
      <w:r>
        <w:t xml:space="preserve">Historical Context of Laboratory Technicians in Germany</w:t>
      </w:r>
    </w:p>
    <w:p>
      <w:pPr>
        <w:pStyle w:val="FirstParagraph"/>
      </w:pPr>
      <w:r>
        <w:t xml:space="preserve">The role of a Laboratory Technician has evolved significantly since its formalization in the 19th century, particularly in Germany, which has long been a global leader in scientific advancement. Early laboratory practices were dominated by academic institutions and pharmaceutical companies, such as those based in Frankfurt’s historic industrial zones. By the late 20th century, Germany had established rigorous standards for laboratory safety and efficiency under the Federal Institute for Occupational Safety and Health (BAuA), which continues to shape the profession today.</w:t>
      </w:r>
    </w:p>
    <w:bookmarkEnd w:id="20"/>
    <w:bookmarkStart w:id="21" w:name="Xbc705a8be62c641742d51426f350fbcccd53243"/>
    <w:p>
      <w:pPr>
        <w:pStyle w:val="Heading2"/>
      </w:pPr>
      <w:r>
        <w:t xml:space="preserve">Educational Requirements and Training Programs</w:t>
      </w:r>
    </w:p>
    <w:p>
      <w:pPr>
        <w:pStyle w:val="FirstParagraph"/>
      </w:pPr>
      <w:r>
        <w:t xml:space="preserve">To become a qualified</w:t>
      </w:r>
      <w:r>
        <w:t xml:space="preserve"> </w:t>
      </w:r>
      <w:r>
        <w:rPr>
          <w:bCs/>
          <w:b/>
        </w:rPr>
        <w:t xml:space="preserve">Laboratory Technician</w:t>
      </w:r>
      <w:r>
        <w:t xml:space="preserve"> </w:t>
      </w:r>
      <w:r>
        <w:t xml:space="preserve">in Germany, individuals typically pursue a vocational training program (</w:t>
      </w:r>
      <w:r>
        <w:rPr>
          <w:iCs/>
          <w:i/>
        </w:rPr>
        <w:t xml:space="preserve">Ausbildung</w:t>
      </w:r>
      <w:r>
        <w:t xml:space="preserve">) or an academic degree. In Frankfurt, institutions like the Frankfurt University of Applied Sciences (Frankfurt UAS) offer specialized courses in analytical chemistry, biotechnology, and medical laboratory science. These programs are aligned with the</w:t>
      </w:r>
      <w:r>
        <w:t xml:space="preserve"> </w:t>
      </w:r>
      <w:r>
        <w:rPr>
          <w:bCs/>
          <w:b/>
        </w:rPr>
        <w:t xml:space="preserve">Germany Frankfurt</w:t>
      </w:r>
      <w:r>
        <w:t xml:space="preserve">-based European Union directives on laboratory safety and quality assurance.</w:t>
      </w:r>
    </w:p>
    <w:p>
      <w:pPr>
        <w:pStyle w:val="BodyText"/>
      </w:pPr>
      <w:r>
        <w:t xml:space="preserve">Training often includes hands-on experience in clinical settings, research laboratories, or industrial facilities. For example, the Goethe University Frankfurt collaborates with local hospitals to provide internships for students in medical laboratory technology. Such partnerships are critical for ensuring that graduates meet the high standards required by Germany’s healthcare and research sectors.</w:t>
      </w:r>
    </w:p>
    <w:bookmarkEnd w:id="21"/>
    <w:bookmarkStart w:id="22" w:name="Xad606efddaa3e1a1aee1514cfac40a0c24c9b37"/>
    <w:p>
      <w:pPr>
        <w:pStyle w:val="Heading2"/>
      </w:pPr>
      <w:r>
        <w:t xml:space="preserve">Professional Responsibilities and Skill Sets</w:t>
      </w:r>
    </w:p>
    <w:p>
      <w:pPr>
        <w:pStyle w:val="FirstParagraph"/>
      </w:pPr>
      <w:r>
        <w:t xml:space="preserve">A Laboratory Technician in</w:t>
      </w:r>
      <w:r>
        <w:t xml:space="preserve"> </w:t>
      </w:r>
      <w:r>
        <w:rPr>
          <w:bCs/>
          <w:b/>
        </w:rPr>
        <w:t xml:space="preserve">Germany Frankfurt</w:t>
      </w:r>
      <w:r>
        <w:t xml:space="preserve"> </w:t>
      </w:r>
      <w:r>
        <w:t xml:space="preserve">is responsible for conducting experiments, maintaining equipment, analyzing samples, and ensuring compliance with regulatory protocols. Their work spans diverse fields, including clinical diagnostics, environmental testing, pharmaceutical development, and academic research. In Frankfurt’s biotech industry—a hub for global innovation—technicians may also assist in cutting-edge projects such as gene editing or nanotechnology.</w:t>
      </w:r>
    </w:p>
    <w:p>
      <w:pPr>
        <w:pStyle w:val="BodyText"/>
      </w:pPr>
      <w:r>
        <w:t xml:space="preserve">Key skills required include attention to detail, proficiency in laboratory information systems (LIS), and the ability to work with advanced instruments like mass spectrometers or PCR machines. Additionally, technicians must adhere to Germany’s stringent data protection laws (</w:t>
      </w:r>
      <w:r>
        <w:rPr>
          <w:iCs/>
          <w:i/>
        </w:rPr>
        <w:t xml:space="preserve">Datenschutz-Grundverordnung</w:t>
      </w:r>
      <w:r>
        <w:t xml:space="preserve">, GDPR) when handling sensitive medical or environmental data.</w:t>
      </w:r>
    </w:p>
    <w:bookmarkEnd w:id="22"/>
    <w:bookmarkStart w:id="23" w:name="X9e51ddb650ea4f4daa632123d375c32d46803c9"/>
    <w:p>
      <w:pPr>
        <w:pStyle w:val="Heading2"/>
      </w:pPr>
      <w:r>
        <w:t xml:space="preserve">Challenges Faced by Laboratory Technicians in Frankfurt</w:t>
      </w:r>
    </w:p>
    <w:p>
      <w:pPr>
        <w:pStyle w:val="FirstParagraph"/>
      </w:pPr>
      <w:r>
        <w:t xml:space="preserve">Despite the opportunities, challenges persist. One major issue is the high demand for skilled technicians outpacing the supply of trained professionals. A 2023 report by the German Federal Ministry of Education and Research highlights a shortage of laboratory personnel in regions like Frankfurt, where industries such as pharmaceuticals and biotechnology are expanding rapidly.</w:t>
      </w:r>
    </w:p>
    <w:p>
      <w:pPr>
        <w:pStyle w:val="BodyText"/>
      </w:pPr>
      <w:r>
        <w:t xml:space="preserve">Another challenge is the need for continuous professional development. Technological advancements—such as automation in laboratories or AI-driven data analysis—require technicians to update their skills regularly. In Frankfurt, this has led to increased investment in training programs offered by institutions like the Fraunhofer Society, which focuses on applied research and innovation.</w:t>
      </w:r>
    </w:p>
    <w:bookmarkEnd w:id="23"/>
    <w:bookmarkStart w:id="24" w:name="opportunities-for-career-growth"/>
    <w:p>
      <w:pPr>
        <w:pStyle w:val="Heading2"/>
      </w:pPr>
      <w:r>
        <w:t xml:space="preserve">Opportunities for Career Growth</w:t>
      </w:r>
    </w:p>
    <w:p>
      <w:pPr>
        <w:pStyle w:val="FirstParagraph"/>
      </w:pPr>
      <w:r>
        <w:t xml:space="preserve">Frankfurt’s status as a financial and scientific hub offers unique opportunities for Laboratory Technicians. The city hosts major pharmaceutical companies (e.g., Merck KGaA) and research institutes, including the Max Planck Institute for Immunobiology and Epigenetics. These organizations often provide career advancement pathways, from junior technician roles to managerial positions in quality control or R&amp;D.</w:t>
      </w:r>
    </w:p>
    <w:p>
      <w:pPr>
        <w:pStyle w:val="BodyText"/>
      </w:pPr>
      <w:r>
        <w:t xml:space="preserve">Additionally, Germany’s emphasis on interdisciplinary collaboration allows technicians to work across sectors. For instance, a Laboratory Technician in Frankfurt might contribute to both academic research at Goethe University and industrial projects at local biotech startups. Such flexibility is a key advantage of working in this region.</w:t>
      </w:r>
    </w:p>
    <w:bookmarkEnd w:id="24"/>
    <w:bookmarkStart w:id="25" w:name="the-role-of-regulatory-frameworks"/>
    <w:p>
      <w:pPr>
        <w:pStyle w:val="Heading2"/>
      </w:pPr>
      <w:r>
        <w:t xml:space="preserve">The Role of Regulatory Frameworks</w:t>
      </w:r>
    </w:p>
    <w:p>
      <w:pPr>
        <w:pStyle w:val="FirstParagraph"/>
      </w:pPr>
      <w:r>
        <w:t xml:space="preserve">In Germany, laboratory technicians must comply with national and EU regulations, such as the REACH regulation (Registration, Evaluation, Authorization and Restriction of Chemicals) and ISO standards for quality management. In Frankfurt, adherence to these frameworks is critical for laboratories involved in clinical trials or environmental monitoring.</w:t>
      </w:r>
    </w:p>
    <w:p>
      <w:pPr>
        <w:pStyle w:val="BodyText"/>
      </w:pPr>
      <w:r>
        <w:t xml:space="preserve">The German Federal Institute for Drugs and Medical Devices (BfArM) also plays a pivotal role in ensuring that laboratory technicians follow strict guidelines when handling pharmaceutical products. This regulatory rigor enhances the credibility of laboratory work but may increase the workload for technicians, who must balance operational efficiency with compliance.</w:t>
      </w:r>
    </w:p>
    <w:bookmarkEnd w:id="25"/>
    <w:bookmarkStart w:id="26" w:name="future-trends-and-innovations"/>
    <w:p>
      <w:pPr>
        <w:pStyle w:val="Heading2"/>
      </w:pPr>
      <w:r>
        <w:t xml:space="preserve">Future Trends and Innovations</w:t>
      </w:r>
    </w:p>
    <w:p>
      <w:pPr>
        <w:pStyle w:val="FirstParagraph"/>
      </w:pPr>
      <w:r>
        <w:t xml:space="preserve">The future of Laboratory Technicians in</w:t>
      </w:r>
      <w:r>
        <w:t xml:space="preserve"> </w:t>
      </w:r>
      <w:r>
        <w:rPr>
          <w:bCs/>
          <w:b/>
        </w:rPr>
        <w:t xml:space="preserve">Germany Frankfurt</w:t>
      </w:r>
      <w:r>
        <w:t xml:space="preserve"> </w:t>
      </w:r>
      <w:r>
        <w:t xml:space="preserve">will be shaped by trends such as digitalization, sustainability, and international collaboration. For example, the integration of IoT (Internet of Things) devices in laboratories is streamlining data collection and analysis. In Frankfurt, this has led to the adoption of smart lab equipment that reduces human error and improves reproducibility.</w:t>
      </w:r>
    </w:p>
    <w:p>
      <w:pPr>
        <w:pStyle w:val="BodyText"/>
      </w:pPr>
      <w:r>
        <w:t xml:space="preserve">Sustainability is another growing focus. Laboratories are increasingly adopting green chemistry practices to minimize waste. Institutions like the Frankfurt School of Finance &amp; Management have begun integrating sustainability metrics into their laboratory protocols, reflecting a broader societal shift in Germany toward environmental responsibility.</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a Laboratory Technician in</w:t>
      </w:r>
      <w:r>
        <w:t xml:space="preserve"> </w:t>
      </w:r>
      <w:r>
        <w:rPr>
          <w:bCs/>
          <w:b/>
        </w:rPr>
        <w:t xml:space="preserve">Germany Frankfurt</w:t>
      </w:r>
      <w:r>
        <w:t xml:space="preserve"> </w:t>
      </w:r>
      <w:r>
        <w:t xml:space="preserve">is both dynamic and essential to the region’s scientific and industrial progress. With its unique blend of academic excellence, regulatory rigor, and innovative industries, Frankfurt offers unparalleled opportunities for professionals in this field. However, challenges such as skill gaps and regulatory compliance require ongoing investment in education and training. As Germany continues to lead in global scientific research, the contributions of Laboratory Technicians will remain central to advancing knowledge and driving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Germany Frankfurt</dc:title>
  <dc:creator/>
  <dc:language>en</dc:language>
  <cp:keywords/>
  <dcterms:created xsi:type="dcterms:W3CDTF">2026-07-23T10:47:35Z</dcterms:created>
  <dcterms:modified xsi:type="dcterms:W3CDTF">2026-07-23T10:47:35Z</dcterms:modified>
</cp:coreProperties>
</file>

<file path=docProps/custom.xml><?xml version="1.0" encoding="utf-8"?>
<Properties xmlns="http://schemas.openxmlformats.org/officeDocument/2006/custom-properties" xmlns:vt="http://schemas.openxmlformats.org/officeDocument/2006/docPropsVTypes"/>
</file>