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e2f228e81bc0fa96186260c59b6a4e7b49fd1a3"/>
    <w:p>
      <w:pPr>
        <w:pStyle w:val="Heading1"/>
      </w:pPr>
      <w:r>
        <w:t xml:space="preserve">Literature Review: The Role and Relevance of Laboratory Technicians in India, New Delhi</w:t>
      </w:r>
    </w:p>
    <w:p>
      <w:pPr>
        <w:pStyle w:val="FirstParagraph"/>
      </w:pPr>
      <w:r>
        <w:rPr>
          <w:bCs/>
          <w:b/>
        </w:rPr>
        <w:t xml:space="preserve">Literature Review:</w:t>
      </w:r>
      <w:r>
        <w:t xml:space="preserve"> </w:t>
      </w:r>
      <w:r>
        <w:t xml:space="preserve">The field of laboratory science has evolved significantly over the past few decades, driven by advancements in medical research, biotechnology, and public health initiatives. In India, particularly in a metropolitan city like</w:t>
      </w:r>
      <w:r>
        <w:t xml:space="preserve"> </w:t>
      </w:r>
      <w:r>
        <w:rPr>
          <w:bCs/>
          <w:b/>
        </w:rPr>
        <w:t xml:space="preserve">New Delhi</w:t>
      </w:r>
      <w:r>
        <w:t xml:space="preserve">, the role of</w:t>
      </w:r>
      <w:r>
        <w:t xml:space="preserve"> </w:t>
      </w:r>
      <w:r>
        <w:rPr>
          <w:bCs/>
          <w:b/>
        </w:rPr>
        <w:t xml:space="preserve">Laboratory Technicians</w:t>
      </w:r>
      <w:r>
        <w:t xml:space="preserve"> </w:t>
      </w:r>
      <w:r>
        <w:t xml:space="preserve">is pivotal to ensuring accurate diagnostics, disease surveillance, and scientific innovation. This literature review explores the current state of laboratory technician practices in New Delhi, their educational requirements, challenges faced in the region, and their contribution to India’s healthcare infrastructure.</w:t>
      </w:r>
    </w:p>
    <w:bookmarkStart w:id="20" w:name="Xc6796d7e21b92bdf66444b4aeabf63cd00b6b74"/>
    <w:p>
      <w:pPr>
        <w:pStyle w:val="Heading2"/>
      </w:pPr>
      <w:r>
        <w:t xml:space="preserve">1. Introduction to Laboratory Technicians in India</w:t>
      </w:r>
    </w:p>
    <w:p>
      <w:pPr>
        <w:pStyle w:val="FirstParagraph"/>
      </w:pPr>
      <w:r>
        <w:rPr>
          <w:bCs/>
          <w:b/>
        </w:rPr>
        <w:t xml:space="preserve">Laboratory Technicians</w:t>
      </w:r>
      <w:r>
        <w:t xml:space="preserve"> </w:t>
      </w:r>
      <w:r>
        <w:t xml:space="preserve">are skilled professionals who perform a wide range of scientific experiments and analyses in clinical, industrial, or research settings. In</w:t>
      </w:r>
      <w:r>
        <w:t xml:space="preserve"> </w:t>
      </w:r>
      <w:r>
        <w:rPr>
          <w:bCs/>
          <w:b/>
        </w:rPr>
        <w:t xml:space="preserve">New Delhi</w:t>
      </w:r>
      <w:r>
        <w:t xml:space="preserve">, they play a critical role in hospitals, diagnostic centers, research institutions (such as the Council of Scientific and Industrial Research [CSIR] or AIIMS), and public health departments. Their work supports disease diagnosis, drug development, environmental monitoring, and forensic investigations.</w:t>
      </w:r>
    </w:p>
    <w:p>
      <w:pPr>
        <w:pStyle w:val="BodyText"/>
      </w:pPr>
      <w:r>
        <w:t xml:space="preserve">The demand for</w:t>
      </w:r>
      <w:r>
        <w:t xml:space="preserve"> </w:t>
      </w:r>
      <w:r>
        <w:rPr>
          <w:bCs/>
          <w:b/>
        </w:rPr>
        <w:t xml:space="preserve">Laboratory Technicians</w:t>
      </w:r>
      <w:r>
        <w:t xml:space="preserve"> </w:t>
      </w:r>
      <w:r>
        <w:t xml:space="preserve">in India has surged due to the country’s growing healthcare sector and government initiatives like Ayushman Bharat. In New Delhi, where medical tourism is a significant industry, the need for accurate and timely laboratory results is even more pronounced. However, challenges such as resource constraints, infrastructure gaps, and regulatory compliance remain critical issues.</w:t>
      </w:r>
    </w:p>
    <w:bookmarkEnd w:id="20"/>
    <w:bookmarkStart w:id="21" w:name="educational-requirements-and-training"/>
    <w:p>
      <w:pPr>
        <w:pStyle w:val="Heading2"/>
      </w:pPr>
      <w:r>
        <w:t xml:space="preserve">2. Educational Requirements and Training</w:t>
      </w:r>
    </w:p>
    <w:p>
      <w:pPr>
        <w:pStyle w:val="FirstParagraph"/>
      </w:pPr>
      <w:r>
        <w:t xml:space="preserve">Becoming a</w:t>
      </w:r>
      <w:r>
        <w:t xml:space="preserve"> </w:t>
      </w:r>
      <w:r>
        <w:rPr>
          <w:bCs/>
          <w:b/>
        </w:rPr>
        <w:t xml:space="preserve">Laboratory Technician</w:t>
      </w:r>
      <w:r>
        <w:t xml:space="preserve"> </w:t>
      </w:r>
      <w:r>
        <w:t xml:space="preserve">in India typically requires formal education through diploma or degree programs accredited by the University Grants Commission (UGC) or the All India Council for Technical Education (AICTE). In</w:t>
      </w:r>
      <w:r>
        <w:t xml:space="preserve"> </w:t>
      </w:r>
      <w:r>
        <w:rPr>
          <w:bCs/>
          <w:b/>
        </w:rPr>
        <w:t xml:space="preserve">New Delhi</w:t>
      </w:r>
      <w:r>
        <w:t xml:space="preserve">, institutions like Delhi University, Indira Gandhi National Open University (IGNOU), and various polytechnic colleges offer specialized courses in medical laboratory technology, biotechnology, or microbiology.</w:t>
      </w:r>
    </w:p>
    <w:p>
      <w:pPr>
        <w:pStyle w:val="BodyText"/>
      </w:pPr>
      <w:r>
        <w:t xml:space="preserve">Key qualifications include:</w:t>
      </w:r>
    </w:p>
    <w:p>
      <w:pPr>
        <w:numPr>
          <w:ilvl w:val="0"/>
          <w:numId w:val="1001"/>
        </w:numPr>
        <w:pStyle w:val="Compact"/>
      </w:pPr>
      <w:r>
        <w:t xml:space="preserve">Diploma in Medical Laboratory Technology (DMLT) or a Bachelor of Science (B.Sc.) in Microbiology/Chemistry/Biotechnology.</w:t>
      </w:r>
    </w:p>
    <w:p>
      <w:pPr>
        <w:numPr>
          <w:ilvl w:val="0"/>
          <w:numId w:val="1001"/>
        </w:numPr>
        <w:pStyle w:val="Compact"/>
      </w:pPr>
      <w:r>
        <w:t xml:space="preserve">Certification from institutions like the National Institute of Virology or Indian Council of Medical Research (ICMR).</w:t>
      </w:r>
    </w:p>
    <w:p>
      <w:pPr>
        <w:numPr>
          <w:ilvl w:val="0"/>
          <w:numId w:val="1001"/>
        </w:numPr>
        <w:pStyle w:val="Compact"/>
      </w:pPr>
      <w:r>
        <w:t xml:space="preserve">Hands-on training in clinical settings through internships or apprenticeships.</w:t>
      </w:r>
    </w:p>
    <w:p>
      <w:pPr>
        <w:pStyle w:val="FirstParagraph"/>
      </w:pPr>
      <w:r>
        <w:t xml:space="preserve">In New Delhi, many private and government hospitals collaborate with educational institutions to provide practical training, ensuring that</w:t>
      </w:r>
      <w:r>
        <w:t xml:space="preserve"> </w:t>
      </w:r>
      <w:r>
        <w:rPr>
          <w:bCs/>
          <w:b/>
        </w:rPr>
        <w:t xml:space="preserve">Laboratory Technicians</w:t>
      </w:r>
      <w:r>
        <w:t xml:space="preserve"> </w:t>
      </w:r>
      <w:r>
        <w:t xml:space="preserve">are equipped with modern techniques such as polymerase chain reaction (PCR) testing, ELISA assays, and digital pathology tools.</w:t>
      </w:r>
    </w:p>
    <w:bookmarkEnd w:id="21"/>
    <w:bookmarkStart w:id="22" w:name="Xd0a7cce11b04298da80eb0f81d2ac51f314482f"/>
    <w:p>
      <w:pPr>
        <w:pStyle w:val="Heading2"/>
      </w:pPr>
      <w:r>
        <w:t xml:space="preserve">3. Role of Laboratory Technicians in New Delhi’s Healthcare Ecosystem</w:t>
      </w:r>
    </w:p>
    <w:p>
      <w:pPr>
        <w:pStyle w:val="FirstParagraph"/>
      </w:pPr>
      <w:r>
        <w:rPr>
          <w:bCs/>
          <w:b/>
        </w:rPr>
        <w:t xml:space="preserve">New Delhi</w:t>
      </w:r>
      <w:r>
        <w:t xml:space="preserve">, as the capital of India, hosts a diverse array of healthcare facilities, from tertiary care hospitals to community health centers.</w:t>
      </w:r>
      <w:r>
        <w:t xml:space="preserve"> </w:t>
      </w:r>
      <w:r>
        <w:rPr>
          <w:bCs/>
          <w:b/>
        </w:rPr>
        <w:t xml:space="preserve">Laboratory Technicians</w:t>
      </w:r>
      <w:r>
        <w:t xml:space="preserve"> </w:t>
      </w:r>
      <w:r>
        <w:t xml:space="preserve">here are integral to:</w:t>
      </w:r>
    </w:p>
    <w:p>
      <w:pPr>
        <w:numPr>
          <w:ilvl w:val="0"/>
          <w:numId w:val="1002"/>
        </w:numPr>
        <w:pStyle w:val="Compact"/>
      </w:pPr>
      <w:r>
        <w:t xml:space="preserve">**Clinical Diagnostics:** Supporting doctors in diagnosing infectious diseases (e.g., dengue, malaria) and chronic conditions (e.g., diabetes, cancer).</w:t>
      </w:r>
    </w:p>
    <w:p>
      <w:pPr>
        <w:numPr>
          <w:ilvl w:val="0"/>
          <w:numId w:val="1002"/>
        </w:numPr>
        <w:pStyle w:val="Compact"/>
      </w:pPr>
      <w:r>
        <w:t xml:space="preserve">**Public Health Surveillance:** Participating in initiatives like the National Vector Borne Disease Control Programme (NVBDCP) to monitor disease outbreaks.</w:t>
      </w:r>
    </w:p>
    <w:p>
      <w:pPr>
        <w:numPr>
          <w:ilvl w:val="0"/>
          <w:numId w:val="1002"/>
        </w:numPr>
        <w:pStyle w:val="Compact"/>
      </w:pPr>
      <w:r>
        <w:t xml:space="preserve">**Research and Innovation:** Collaborating with institutions like the Defence Research and Development Organisation (DRDO) on projects related to vaccine development or genetic research.</w:t>
      </w:r>
    </w:p>
    <w:p>
      <w:pPr>
        <w:pStyle w:val="FirstParagraph"/>
      </w:pPr>
      <w:r>
        <w:t xml:space="preserve">During the COVID-19 pandemic,</w:t>
      </w:r>
      <w:r>
        <w:t xml:space="preserve"> </w:t>
      </w:r>
      <w:r>
        <w:rPr>
          <w:bCs/>
          <w:b/>
        </w:rPr>
        <w:t xml:space="preserve">Laboratory Technicians</w:t>
      </w:r>
      <w:r>
        <w:t xml:space="preserve"> </w:t>
      </w:r>
      <w:r>
        <w:t xml:space="preserve">in New Delhi were at the forefront of RT-PCR testing and serological surveys, highlighting their indispensable role in public health crises. Their ability to process thousands of samples daily under stringent timelines demonstrated both their technical proficiency and resilience.</w:t>
      </w:r>
    </w:p>
    <w:bookmarkEnd w:id="22"/>
    <w:bookmarkStart w:id="23" w:name="X08c5f4c04b3310603f0910c999a91ab14405db0"/>
    <w:p>
      <w:pPr>
        <w:pStyle w:val="Heading2"/>
      </w:pPr>
      <w:r>
        <w:t xml:space="preserve">4. Challenges Faced by Laboratory Technicians in New Delhi</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bCs/>
          <w:b/>
        </w:rPr>
        <w:t xml:space="preserve">New Delhi</w:t>
      </w:r>
      <w:r>
        <w:t xml:space="preserve"> </w:t>
      </w:r>
      <w:r>
        <w:t xml:space="preserve">encounter several challenges:</w:t>
      </w:r>
    </w:p>
    <w:p>
      <w:pPr>
        <w:numPr>
          <w:ilvl w:val="0"/>
          <w:numId w:val="1003"/>
        </w:numPr>
        <w:pStyle w:val="Compact"/>
      </w:pPr>
      <w:r>
        <w:rPr>
          <w:bCs/>
          <w:b/>
        </w:rPr>
        <w:t xml:space="preserve">Lack of Standardized Protocols:</w:t>
      </w:r>
      <w:r>
        <w:t xml:space="preserve"> </w:t>
      </w:r>
      <w:r>
        <w:t xml:space="preserve">Variability in laboratory procedures across private and public institutions can lead to discrepancies in test results.</w:t>
      </w:r>
    </w:p>
    <w:p>
      <w:pPr>
        <w:numPr>
          <w:ilvl w:val="0"/>
          <w:numId w:val="1003"/>
        </w:numPr>
        <w:pStyle w:val="Compact"/>
      </w:pPr>
      <w:r>
        <w:t xml:space="preserve">Workload and Stress:** High patient volumes, especially during health emergencies, often result in burnout and reduced accuracy.</w:t>
      </w:r>
    </w:p>
    <w:p>
      <w:pPr>
        <w:numPr>
          <w:ilvl w:val="0"/>
          <w:numId w:val="1003"/>
        </w:numPr>
        <w:pStyle w:val="Compact"/>
      </w:pPr>
      <w:r>
        <w:t xml:space="preserve">Infrastructure Gaps:** Some laboratories lack modern equipment or sufficient space, hindering the adoption of advanced technologies like automation or AI-driven diagnostics.</w:t>
      </w:r>
    </w:p>
    <w:p>
      <w:pPr>
        <w:numPr>
          <w:ilvl w:val="0"/>
          <w:numId w:val="1003"/>
        </w:numPr>
        <w:pStyle w:val="Compact"/>
      </w:pPr>
      <w:r>
        <w:t xml:space="preserve">Regulatory Compliance:** Ensuring adherence to norms set by the Indian Council for Medical Research (ICMR) and the Clinical Establishments (Registration and Regulation) Act, 2010 requires continuous training and vigilance.</w:t>
      </w:r>
    </w:p>
    <w:p>
      <w:pPr>
        <w:pStyle w:val="FirstParagraph"/>
      </w:pPr>
      <w:r>
        <w:t xml:space="preserve">These challenges are exacerbated in urban centers like New Delhi, where rapid population growth strains existing healthcare systems. However, efforts by the Delhi government to upgrade lab infrastructure through initiatives like the “Delhi Health Plan” have started addressing some of these issues.</w:t>
      </w:r>
    </w:p>
    <w:bookmarkEnd w:id="23"/>
    <w:bookmarkStart w:id="24" w:name="trends-and-future-directions"/>
    <w:p>
      <w:pPr>
        <w:pStyle w:val="Heading2"/>
      </w:pPr>
      <w:r>
        <w:t xml:space="preserve">5. Trends and Future Directions</w:t>
      </w:r>
    </w:p>
    <w:p>
      <w:pPr>
        <w:pStyle w:val="FirstParagraph"/>
      </w:pPr>
      <w:r>
        <w:t xml:space="preserve">The landscape for</w:t>
      </w:r>
      <w:r>
        <w:t xml:space="preserve"> </w:t>
      </w:r>
      <w:r>
        <w:rPr>
          <w:bCs/>
          <w:b/>
        </w:rPr>
        <w:t xml:space="preserve">Laboratory Technicians</w:t>
      </w:r>
      <w:r>
        <w:t xml:space="preserve"> </w:t>
      </w:r>
      <w:r>
        <w:t xml:space="preserve">in</w:t>
      </w:r>
      <w:r>
        <w:t xml:space="preserve"> </w:t>
      </w:r>
      <w:r>
        <w:rPr>
          <w:bCs/>
          <w:b/>
        </w:rPr>
        <w:t xml:space="preserve">New Delhi</w:t>
      </w:r>
      <w:r>
        <w:t xml:space="preserve"> </w:t>
      </w:r>
      <w:r>
        <w:t xml:space="preserve">is evolving with advancements in technology. Key trends include:</w:t>
      </w:r>
    </w:p>
    <w:p>
      <w:pPr>
        <w:numPr>
          <w:ilvl w:val="0"/>
          <w:numId w:val="1004"/>
        </w:numPr>
        <w:pStyle w:val="Compact"/>
      </w:pPr>
      <w:r>
        <w:t xml:space="preserve">Digitalization:** Adoption of electronic health records (EHRs) and automated analyzers to reduce human error and improve efficiency.</w:t>
      </w:r>
    </w:p>
    <w:p>
      <w:pPr>
        <w:numPr>
          <w:ilvl w:val="0"/>
          <w:numId w:val="1004"/>
        </w:numPr>
        <w:pStyle w:val="Compact"/>
      </w:pPr>
      <w:r>
        <w:t xml:space="preserve">Precision Medicine:** The integration of genetic testing and personalized diagnostics, requiring technicians to upskill in genomics and bioinformatics.</w:t>
      </w:r>
    </w:p>
    <w:p>
      <w:pPr>
        <w:numPr>
          <w:ilvl w:val="0"/>
          <w:numId w:val="1004"/>
        </w:numPr>
        <w:pStyle w:val="Compact"/>
      </w:pPr>
      <w:r>
        <w:t xml:space="preserve">Government Collaboration:** Partnerships between labs, universities, and agencies like the National Institute of Virology to enhance research capabilities.</w:t>
      </w:r>
    </w:p>
    <w:p>
      <w:pPr>
        <w:pStyle w:val="FirstParagraph"/>
      </w:pPr>
      <w:r>
        <w:t xml:space="preserve">Future directions for the profession may involve greater emphasis on continuous education through platforms like SWAYAM (National Programme on Technology Enhanced Learning) or international certifications. Additionally, there is a growing need for policy reforms to standardize training and ensure equitable access to advanced diagnostic tools across New Delhi’s diverse population.</w:t>
      </w:r>
    </w:p>
    <w:bookmarkEnd w:id="24"/>
    <w:bookmarkStart w:id="25" w:name="conclusion"/>
    <w:p>
      <w:pPr>
        <w:pStyle w:val="Heading2"/>
      </w:pPr>
      <w:r>
        <w:t xml:space="preserve">6. Conclusion</w:t>
      </w:r>
    </w:p>
    <w:p>
      <w:pPr>
        <w:pStyle w:val="FirstParagraph"/>
      </w:pPr>
      <w:r>
        <w:rPr>
          <w:bCs/>
          <w:b/>
        </w:rPr>
        <w:t xml:space="preserve">Laboratory Technicians</w:t>
      </w:r>
      <w:r>
        <w:t xml:space="preserve"> </w:t>
      </w:r>
      <w:r>
        <w:t xml:space="preserve">are the unsung heroes of India’s healthcare system, particularly in</w:t>
      </w:r>
      <w:r>
        <w:t xml:space="preserve"> </w:t>
      </w:r>
      <w:r>
        <w:rPr>
          <w:bCs/>
          <w:b/>
        </w:rPr>
        <w:t xml:space="preserve">New Delhi</w:t>
      </w:r>
      <w:r>
        <w:t xml:space="preserve">, where their expertise directly impacts patient outcomes and public health policies. While challenges such as resource allocation and regulatory compliance persist, ongoing investments in education, technology, and infrastructure offer promising opportunities for growth. As New Delhi continues to position itself as a hub for medical innovation, the role of</w:t>
      </w:r>
      <w:r>
        <w:t xml:space="preserve"> </w:t>
      </w:r>
      <w:r>
        <w:rPr>
          <w:bCs/>
          <w:b/>
        </w:rPr>
        <w:t xml:space="preserve">Laboratory Technicians</w:t>
      </w:r>
      <w:r>
        <w:t xml:space="preserve"> </w:t>
      </w:r>
      <w:r>
        <w:t xml:space="preserve">will remain central to achieving India’s vision of universal healthcare access.</w:t>
      </w:r>
    </w:p>
    <w:p>
      <w:pPr>
        <w:pStyle w:val="BodyText"/>
      </w:pPr>
      <w:r>
        <w:t xml:space="preserve">This</w:t>
      </w:r>
      <w:r>
        <w:t xml:space="preserve"> </w:t>
      </w:r>
      <w:r>
        <w:rPr>
          <w:bCs/>
          <w:b/>
        </w:rPr>
        <w:t xml:space="preserve">Literature Review</w:t>
      </w:r>
      <w:r>
        <w:t xml:space="preserve"> </w:t>
      </w:r>
      <w:r>
        <w:t xml:space="preserve">underscores the need for further research into the socio-economic factors affecting laboratory professionals in urban India and highlights the importance of fostering a supportive ecosystem for their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Laboratory Technician in India, New Delhi</dc:title>
  <dc:creator/>
  <cp:keywords/>
  <dcterms:created xsi:type="dcterms:W3CDTF">2026-07-21T11:46:40Z</dcterms:created>
  <dcterms:modified xsi:type="dcterms:W3CDTF">2026-07-21T11:46:40Z</dcterms:modified>
</cp:coreProperties>
</file>

<file path=docProps/custom.xml><?xml version="1.0" encoding="utf-8"?>
<Properties xmlns="http://schemas.openxmlformats.org/officeDocument/2006/custom-properties" xmlns:vt="http://schemas.openxmlformats.org/officeDocument/2006/docPropsVTypes"/>
</file>