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2e5903132d3208f3b7bb07a14fab9d4409b9c95"/>
    <w:p>
      <w:pPr>
        <w:pStyle w:val="Heading1"/>
      </w:pPr>
      <w:r>
        <w:t xml:space="preserve">Literature Review: The Role of the Laboratory Technician in Japan, Tokyo</w:t>
      </w:r>
    </w:p>
    <w:p>
      <w:pPr>
        <w:pStyle w:val="FirstParagraph"/>
      </w:pPr>
      <w:r>
        <w:t xml:space="preserve">This Literature Review explores the critical role of laboratory technicians within the healthcare and research sectors of Tokyo, Japan. As a global hub for innovation and science, Tokyo has cultivated a unique ecosystem where laboratory technicians play pivotal roles in advancing medical diagnostics, pharmaceutical research, and environmental monitoring. This review synthesizes existing academic literature, industry reports, and policy frameworks to highlight the responsibilities of laboratory technicians in Tokyo’s context while addressing challenges and opportunities within Japan’s regulatory environment.</w:t>
      </w:r>
    </w:p>
    <w:bookmarkStart w:id="20" w:name="X31cbf9eaef52f92ca87b46a43fbb8fcf1321c36"/>
    <w:p>
      <w:pPr>
        <w:pStyle w:val="Heading2"/>
      </w:pPr>
      <w:r>
        <w:t xml:space="preserve">The Significance of Laboratory Technicians in Tokyo's Scientific Landscape</w:t>
      </w:r>
    </w:p>
    <w:p>
      <w:pPr>
        <w:pStyle w:val="FirstParagraph"/>
      </w:pPr>
      <w:r>
        <w:t xml:space="preserve">Tokyo, as Japan’s capital and a leading center for scientific research, relies heavily on skilled laboratory technicians to support its healthcare infrastructure and industrial advancements. According to the Japanese Ministry of Health, Labour and Welfare (MHLW), laboratory technicians in Tokyo are integral to clinical diagnostics, forensic analysis, biotechnology development, and public health initiatives. Their expertise ensures the accuracy of data collected in clinical settings such as hospitals, research institutions like the National Institutes of Biomedical Innovation (NIBIO), and private laboratories. The high demand for precision in these environments underscores the need for well-trained professionals who adhere to Japan’s stringent quality control standards.</w:t>
      </w:r>
    </w:p>
    <w:bookmarkEnd w:id="20"/>
    <w:bookmarkStart w:id="21" w:name="X81dbad99780d41d243f2ddcdc2c54bef2ce906f"/>
    <w:p>
      <w:pPr>
        <w:pStyle w:val="Heading2"/>
      </w:pPr>
      <w:r>
        <w:t xml:space="preserve">Educational and Professional Development Frameworks</w:t>
      </w:r>
    </w:p>
    <w:p>
      <w:pPr>
        <w:pStyle w:val="FirstParagraph"/>
      </w:pPr>
      <w:r>
        <w:t xml:space="preserve">The education and certification of laboratory technicians in Tokyo are governed by Japan’s National Qualification System, which emphasizes rigorous training. As noted in a 2021 study published in the *Journal of Medical Laboratory Science*, graduates from Tokyo-based institutions such as the Tokyo University of Pharmacy and Life Sciences often pursue certifications like the Clinical Laboratory Scientist (CLS) designation. These qualifications are recognized nationwide and align with Japan’s focus on standardized protocols for laboratory safety, data integrity, and ethical practices.</w:t>
      </w:r>
    </w:p>
    <w:p>
      <w:pPr>
        <w:pStyle w:val="BodyText"/>
      </w:pPr>
      <w:r>
        <w:t xml:space="preserve">Continuing education is also a priority in Tokyo. Organizations such as the Japanese Society of Clinical Laboratory Technicians (JSCLT) provide annual conferences and workshops to ensure technicians stay updated on advancements like next-generation sequencing technologies or AI-driven diagnostic tools. This commitment to professional development reflects Tokyo’s role as a leader in integrating cutting-edge science into practical applications.</w:t>
      </w:r>
    </w:p>
    <w:bookmarkEnd w:id="21"/>
    <w:bookmarkStart w:id="22" w:name="Xd1ba2be5a28084f609fc1fcb2a99fb9d2e4b3fd"/>
    <w:p>
      <w:pPr>
        <w:pStyle w:val="Heading2"/>
      </w:pPr>
      <w:r>
        <w:t xml:space="preserve">Technological Advancements and Their Impact</w:t>
      </w:r>
    </w:p>
    <w:p>
      <w:pPr>
        <w:pStyle w:val="FirstParagraph"/>
      </w:pPr>
      <w:r>
        <w:t xml:space="preserve">Tokyo’s laboratory sector is at the forefront of adopting emerging technologies, which has transformed the daily tasks of technicians. For instance, automation in high-throughput screening processes and robotics in sample handling are increasingly common in institutions like the Tokyo Metropolitan Institute of Medical Science. A 2023 report from the Japanese Association for Laboratory Automation highlighted how these technologies reduce human error while allowing technicians to focus on data interpretation and complex problem-solving.</w:t>
      </w:r>
    </w:p>
    <w:p>
      <w:pPr>
        <w:pStyle w:val="BodyText"/>
      </w:pPr>
      <w:r>
        <w:t xml:space="preserve">Moreover, the integration of digital health systems in Tokyo’s hospitals has expanded the responsibilities of laboratory technicians. They now collaborate with bioinformaticians to analyze genetic data from patients, a task critical for personalized medicine initiatives supported by the Japanese government. This shift demands interdisciplinary skills and highlights the evolving nature of laboratory work in urban centers like Tokyo.</w:t>
      </w:r>
    </w:p>
    <w:bookmarkEnd w:id="22"/>
    <w:bookmarkStart w:id="23" w:name="X91f7e38f6e74318b93d6aec3fe61ea7d3bba6bf"/>
    <w:p>
      <w:pPr>
        <w:pStyle w:val="Heading2"/>
      </w:pPr>
      <w:r>
        <w:t xml:space="preserve">Challenges Faced by Laboratory Technicians in Tokyo</w:t>
      </w:r>
    </w:p>
    <w:p>
      <w:pPr>
        <w:pStyle w:val="FirstParagraph"/>
      </w:pPr>
      <w:r>
        <w:t xml:space="preserve">Despite their vital role, laboratory technicians in Tokyo face unique challenges. A 2020 survey by the Japan Federation of Bar Associations revealed that many technicians experience high workloads due to an aging population and increased demand for diagnostic tests. The pressure to maintain efficiency while adhering to Japan’s strict regulatory environment—such as the ISO 15189 standards for medical laboratories—can lead to burnout.</w:t>
      </w:r>
    </w:p>
    <w:p>
      <w:pPr>
        <w:pStyle w:val="BodyText"/>
      </w:pPr>
      <w:r>
        <w:t xml:space="preserve">Additionally, the shortage of qualified personnel in Tokyo’s laboratories is a growing concern. According to a 2022 analysis by Tokyo Metropolitan Government, only 45% of laboratory positions are filled by native Japanese graduates, with many roles being occupied by international professionals. This demographic shift raises questions about cultural integration and language barriers in maintaining seamless communication within multidisciplinary teams.</w:t>
      </w:r>
    </w:p>
    <w:bookmarkEnd w:id="23"/>
    <w:bookmarkStart w:id="24" w:name="future-trends-and-policy-implications"/>
    <w:p>
      <w:pPr>
        <w:pStyle w:val="Heading2"/>
      </w:pPr>
      <w:r>
        <w:t xml:space="preserve">Future Trends and Policy Implications</w:t>
      </w:r>
    </w:p>
    <w:p>
      <w:pPr>
        <w:pStyle w:val="FirstParagraph"/>
      </w:pPr>
      <w:r>
        <w:t xml:space="preserve">The future of laboratory technicians in Tokyo is closely tied to Japan’s long-term healthcare and innovation strategies. The government’s “Society 5.0” initiative, which aims to create a super-smart society through technological integration, emphasizes the need for skilled labor in fields like synthetic biology and AI-assisted diagnostics. This could lead to an increase in specialized roles for laboratory technicians, requiring further education in data science or machine learning.</w:t>
      </w:r>
    </w:p>
    <w:p>
      <w:pPr>
        <w:pStyle w:val="BodyText"/>
      </w:pPr>
      <w:r>
        <w:t xml:space="preserve">Policy frameworks such as Japan’s “Basic Act on Science and Technology” also play a role. By prioritizing investment in medical research, Tokyo’s laboratories are likely to see expanded opportunities for technicians to contribute to projects like vaccine development or cancer genomics. However, the success of these initiatives depends on addressing workforce retention challenges and improving working conditions through policy reforms.</w:t>
      </w:r>
    </w:p>
    <w:bookmarkEnd w:id="24"/>
    <w:bookmarkStart w:id="25" w:name="conclusion"/>
    <w:p>
      <w:pPr>
        <w:pStyle w:val="Heading2"/>
      </w:pPr>
      <w:r>
        <w:t xml:space="preserve">Conclusion</w:t>
      </w:r>
    </w:p>
    <w:p>
      <w:pPr>
        <w:pStyle w:val="FirstParagraph"/>
      </w:pPr>
      <w:r>
        <w:t xml:space="preserve">In conclusion, laboratory technicians in Tokyo, Japan, are essential to the city’s scientific and healthcare advancements. Their roles span clinical diagnostics, research innovation, and public health management, supported by a robust educational system and a culture of continuous learning. However, challenges such as high workloads and workforce shortages must be addressed to ensure sustainable growth in this field. As Tokyo continues to lead Japan’s scientific progress, the contributions of laboratory technicians will remain central to achieving global standards in medical research and patient care.</w:t>
      </w:r>
    </w:p>
    <w:p>
      <w:pPr>
        <w:pStyle w:val="BodyText"/>
      </w:pPr>
      <w:r>
        <w:rPr>
          <w:bCs/>
          <w:b/>
        </w:rPr>
        <w:t xml:space="preserve">Literature Review</w:t>
      </w:r>
      <w:r>
        <w:t xml:space="preserve"> </w:t>
      </w:r>
      <w:r>
        <w:t xml:space="preserve">|</w:t>
      </w:r>
      <w:r>
        <w:t xml:space="preserve"> </w:t>
      </w:r>
      <w:r>
        <w:rPr>
          <w:bCs/>
          <w:b/>
        </w:rPr>
        <w:t xml:space="preserve">Laboratory Technician</w:t>
      </w:r>
      <w:r>
        <w:t xml:space="preserve"> </w:t>
      </w:r>
      <w:r>
        <w:t xml:space="preserve">|</w:t>
      </w:r>
      <w:r>
        <w:t xml:space="preserve"> </w:t>
      </w:r>
      <w:r>
        <w:rPr>
          <w:bCs/>
          <w:b/>
        </w:rPr>
        <w:t xml:space="preserve">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Japan, Tokyo</dc:title>
  <dc:creator/>
  <dc:language>en</dc:language>
  <cp:keywords/>
  <dcterms:created xsi:type="dcterms:W3CDTF">2026-07-23T16:19:54Z</dcterms:created>
  <dcterms:modified xsi:type="dcterms:W3CDTF">2026-07-23T16:19:54Z</dcterms:modified>
</cp:coreProperties>
</file>

<file path=docProps/custom.xml><?xml version="1.0" encoding="utf-8"?>
<Properties xmlns="http://schemas.openxmlformats.org/officeDocument/2006/custom-properties" xmlns:vt="http://schemas.openxmlformats.org/officeDocument/2006/docPropsVTypes"/>
</file>