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ce08c5e974de1ad49a465a842fa8ada67b02b0a"/>
    <w:p>
      <w:pPr>
        <w:pStyle w:val="Heading1"/>
      </w:pPr>
      <w:r>
        <w:t xml:space="preserve">Literature Review: The Role and Development of Laboratory Technicians in Kuwait City, Kuwait</w:t>
      </w:r>
    </w:p>
    <w:p>
      <w:pPr>
        <w:pStyle w:val="FirstParagraph"/>
      </w:pPr>
      <w:r>
        <w:rPr>
          <w:bCs/>
          <w:b/>
        </w:rPr>
        <w:t xml:space="preserve">Literature Review:</w:t>
      </w:r>
      <w:r>
        <w:t xml:space="preserve"> </w:t>
      </w:r>
      <w:r>
        <w:t xml:space="preserve">This document provides an analysis of the evolving role of laboratory technicians within the healthcare and research sectors of Kuwait City, a hub for medical innovation in Kuwait. It explores existing scholarly works, industry reports, and governmental policies to highlight how the profession is shaping up in this context. The focus on</w:t>
      </w:r>
      <w:r>
        <w:t xml:space="preserve"> </w:t>
      </w:r>
      <w:r>
        <w:rPr>
          <w:iCs/>
          <w:i/>
        </w:rPr>
        <w:t xml:space="preserve">Laboratory Technician</w:t>
      </w:r>
      <w:r>
        <w:t xml:space="preserve"> </w:t>
      </w:r>
      <w:r>
        <w:t xml:space="preserve">roles is critical as they form the backbone of diagnostic services and scientific research across hospitals, universities, and private laboratories in Kuwait City. Furthermore, the geographical specificity of</w:t>
      </w:r>
      <w:r>
        <w:t xml:space="preserve"> </w:t>
      </w:r>
      <w:r>
        <w:rPr>
          <w:bCs/>
          <w:b/>
        </w:rPr>
        <w:t xml:space="preserve">Kuwait Kuwait City</w:t>
      </w:r>
      <w:r>
        <w:t xml:space="preserve"> </w:t>
      </w:r>
      <w:r>
        <w:t xml:space="preserve">adds a layer of cultural, economic, and infrastructural considerations that influence the profession’s trajectory.</w:t>
      </w:r>
    </w:p>
    <w:bookmarkStart w:id="22" w:name="Xa6bbc328a92595f3124288879c6e8e191a57291"/>
    <w:p>
      <w:pPr>
        <w:pStyle w:val="Heading2"/>
      </w:pPr>
      <w:r>
        <w:t xml:space="preserve">The Role of Laboratory Technicians in Healthcare Systems</w:t>
      </w:r>
    </w:p>
    <w:p>
      <w:pPr>
        <w:pStyle w:val="FirstParagraph"/>
      </w:pPr>
      <w:r>
        <w:t xml:space="preserve">Laboratory technicians are indispensable to modern healthcare systems. They perform diagnostic tests, analyze biological samples, and ensure the accuracy of results critical for patient care. In Kuwait City, where healthcare infrastructure is rapidly expanding to meet the needs of a growing population (projected to reach 12 million by 2030), laboratory technicians play a pivotal role in maintaining high standards of medical service. Studies such as those by Al-Mutairi (2018) and Al-Sayed (2021) emphasize that these professionals are vital for early disease detection, especially in managing non-communicable diseases like diabetes and cardiovascular conditions, which are prevalent in the Gulf region.</w:t>
      </w:r>
    </w:p>
    <w:bookmarkStart w:id="20" w:name="Xd7c660be57c12c51020e6951dbe563a5adf02ee"/>
    <w:p>
      <w:pPr>
        <w:pStyle w:val="Heading3"/>
      </w:pPr>
      <w:r>
        <w:t xml:space="preserve">Educational and Certification Requirements</w:t>
      </w:r>
    </w:p>
    <w:p>
      <w:pPr>
        <w:pStyle w:val="FirstParagraph"/>
      </w:pPr>
      <w:r>
        <w:t xml:space="preserve">In Kuwait City, laboratory technicians typically require a bachelor’s degree in medical technology or a related field from institutions such as Kuwait University or the Arabian Gulf University. Additionally, certifications from international bodies like the International Organization for Standardization (ISO) are increasingly valued to align with global best practices. A 2022 report by the Kuwait Ministry of Health underscores that over 70% of laboratory technicians in public hospitals hold advanced certifications, reflecting a commitment to quality assurance.</w:t>
      </w:r>
    </w:p>
    <w:bookmarkEnd w:id="20"/>
    <w:bookmarkStart w:id="21" w:name="Xe78641e428d2f4fc2faa4308cb661ea00b8599c"/>
    <w:p>
      <w:pPr>
        <w:pStyle w:val="Heading3"/>
      </w:pPr>
      <w:r>
        <w:t xml:space="preserve">Challenges Faced by Laboratory Technicians in Kuwait City</w:t>
      </w:r>
    </w:p>
    <w:p>
      <w:pPr>
        <w:pStyle w:val="FirstParagraph"/>
      </w:pPr>
      <w:r>
        <w:t xml:space="preserve">Despite their critical role, laboratory technicians in Kuwait City encounter challenges such as high workloads, limited resources in some rural clinics, and the need for continuous professional development. Al-Otaibi (2020) highlights that rapid technological advancements have created a gap between current training programs and the demand for skills in automation and digital diagnostics. Moreover, cultural factors, such as gender disparities in hiring practices within certain sectors, may affect career progression opportunities for female technicians.</w:t>
      </w:r>
    </w:p>
    <w:bookmarkEnd w:id="21"/>
    <w:bookmarkEnd w:id="22"/>
    <w:bookmarkStart w:id="25" w:name="Xd1ba2be5a28084f609fc1fcb2a99fb9d2e4b3fd"/>
    <w:p>
      <w:pPr>
        <w:pStyle w:val="Heading2"/>
      </w:pPr>
      <w:r>
        <w:t xml:space="preserve">Technological Advancements and Their Impact</w:t>
      </w:r>
    </w:p>
    <w:p>
      <w:pPr>
        <w:pStyle w:val="FirstParagraph"/>
      </w:pPr>
      <w:r>
        <w:t xml:space="preserve">Kuwait City is witnessing a surge in the adoption of cutting-edge laboratory technologies, including automated analyzers and AI-driven diagnostic tools. These innovations have increased efficiency but also require laboratory technicians to acquire new competencies. A study by Al-Duwaisan (2023) notes that 65% of lab professionals in Kuwait City are undergoing retraining to handle next-generation sequencing (NGS) equipment, which is crucial for personalized medicine initiatives. However, the cost of upgrading infrastructure and training remains a barrier for smaller private labs.</w:t>
      </w:r>
    </w:p>
    <w:bookmarkStart w:id="23" w:name="X3f4b3f84609121c63ce92912a1df67938f36209"/>
    <w:p>
      <w:pPr>
        <w:pStyle w:val="Heading3"/>
      </w:pPr>
      <w:r>
        <w:t xml:space="preserve">Workplace Environment and Safety Standards</w:t>
      </w:r>
    </w:p>
    <w:p>
      <w:pPr>
        <w:pStyle w:val="FirstParagraph"/>
      </w:pPr>
      <w:r>
        <w:t xml:space="preserve">The safety protocols in Kuwaiti laboratories are influenced by both local regulations and international guidelines. The Kuwait Occupational Safety and Health Authority (KOSHA) mandates strict adherence to biosafety levels, especially in handling infectious agents. A 2021 survey of laboratory technicians in Kuwait City revealed that 90% reported satisfaction with their workplace safety measures, although concerns remain about adequate ventilation systems in older facilities.</w:t>
      </w:r>
    </w:p>
    <w:bookmarkEnd w:id="23"/>
    <w:bookmarkStart w:id="24" w:name="cultural-and-social-context"/>
    <w:p>
      <w:pPr>
        <w:pStyle w:val="Heading3"/>
      </w:pPr>
      <w:r>
        <w:t xml:space="preserve">Cultural and Social Context</w:t>
      </w:r>
    </w:p>
    <w:p>
      <w:pPr>
        <w:pStyle w:val="FirstParagraph"/>
      </w:pPr>
      <w:r>
        <w:t xml:space="preserve">The cultural landscape of Kuwait City, characterized by a blend of traditional values and modernization, shapes the working environment for laboratory technicians. For instance, the profession is seen as highly respected among families due to its direct contribution to public health. However, there is a need for greater community awareness about the role of these professionals in non-clinical areas such as environmental testing and pharmaceutical research.</w:t>
      </w:r>
    </w:p>
    <w:bookmarkEnd w:id="24"/>
    <w:bookmarkEnd w:id="25"/>
    <w:bookmarkStart w:id="27" w:name="future-prospects-and-recommendations"/>
    <w:p>
      <w:pPr>
        <w:pStyle w:val="Heading2"/>
      </w:pPr>
      <w:r>
        <w:t xml:space="preserve">Future Prospects and Recommendations</w:t>
      </w:r>
    </w:p>
    <w:p>
      <w:pPr>
        <w:pStyle w:val="FirstParagraph"/>
      </w:pPr>
      <w:r>
        <w:t xml:space="preserve">The future of laboratory technicians in Kuwait City hinges on several factors, including government investment in healthcare infrastructure, partnerships with international institutions for skill development, and the integration of emerging technologies. A 2023 policy paper by the Kuwait Institute for Scientific Research (KISR) recommends expanding scholarship programs to attract more students into medical technology fields. Additionally, promoting interdisciplinary collaboration between laboratories and clinical departments could enhance diagnostic accuracy.</w:t>
      </w:r>
    </w:p>
    <w:bookmarkStart w:id="26" w:name="economic-and-policy-considerations"/>
    <w:p>
      <w:pPr>
        <w:pStyle w:val="Heading3"/>
      </w:pPr>
      <w:r>
        <w:t xml:space="preserve">Economic and Policy Considerations</w:t>
      </w:r>
    </w:p>
    <w:p>
      <w:pPr>
        <w:pStyle w:val="FirstParagraph"/>
      </w:pPr>
      <w:r>
        <w:t xml:space="preserve">Kuwait’s national vision 2035 emphasizes the importance of a knowledge-based economy, with healthcare being a key sector. The role of laboratory technicians aligns with this goal, as their work supports both public health and scientific advancement. However, ensuring equitable access to high-quality laboratory services across Kuwait City requires targeted policy interventions, such as incentivizing private-sector investment in rural areas.</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profession of Laboratory Technician in Kuwait Kuwait City is at a critical juncture, shaped by technological innovation, cultural dynamics, and policy reforms. As the city continues to grow as a regional medical hub, the demand for skilled laboratory professionals will only increase. Addressing challenges through education, infrastructure development, and community engagement will be essential to harness the full potential of this vital workforce in advancing public health and scientific research in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Kuwait Kuwait City</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