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e9d596b035f9de776a76ae220ab8374b52625d"/>
    <w:p>
      <w:pPr>
        <w:pStyle w:val="Heading1"/>
      </w:pPr>
      <w:r>
        <w:t xml:space="preserve">Literature Review: The Role and Development of Laboratory Technicians in Malaysia Kuala Lumpur</w:t>
      </w:r>
    </w:p>
    <w:p>
      <w:pPr>
        <w:pStyle w:val="FirstParagraph"/>
      </w:pPr>
      <w:r>
        <w:rPr>
          <w:bCs/>
          <w:b/>
        </w:rPr>
        <w:t xml:space="preserve">Literature Review</w:t>
      </w:r>
      <w:r>
        <w:t xml:space="preserve"> </w:t>
      </w:r>
      <w:r>
        <w:t xml:space="preserve">serves as a critical synthesis of existing knowledge on a particular topic, highlighting trends, gaps, and emerging research. This document provides a focused</w:t>
      </w:r>
      <w:r>
        <w:t xml:space="preserve"> </w:t>
      </w:r>
      <w:r>
        <w:rPr>
          <w:bCs/>
          <w:b/>
        </w:rPr>
        <w:t xml:space="preserve">Literature Review</w:t>
      </w:r>
      <w:r>
        <w:t xml:space="preserve"> </w:t>
      </w:r>
      <w:r>
        <w:t xml:space="preserve">on the role, education, challenges, and future prospects of</w:t>
      </w:r>
      <w:r>
        <w:t xml:space="preserve"> </w:t>
      </w:r>
      <w:r>
        <w:rPr>
          <w:bCs/>
          <w:b/>
        </w:rPr>
        <w:t xml:space="preserve">Laboratory Technician</w:t>
      </w:r>
      <w:r>
        <w:t xml:space="preserve">s in</w:t>
      </w:r>
      <w:r>
        <w:t xml:space="preserve"> </w:t>
      </w:r>
      <w:r>
        <w:rPr>
          <w:bCs/>
          <w:b/>
        </w:rPr>
        <w:t xml:space="preserve">Malaysia Kuala Lumpur</w:t>
      </w:r>
      <w:r>
        <w:t xml:space="preserve">. As a rapidly developing urban center with a robust healthcare and scientific infrastructure, Kuala Lumpur presents unique opportunities and challenges for laboratory professionals. This review explores how the profession of laboratory technicians has evolved in this region, emphasizing its significance within the local context.</w:t>
      </w:r>
    </w:p>
    <w:bookmarkStart w:id="20" w:name="Xe92c5272478ceb956097f180d11d870ce6ad3a1"/>
    <w:p>
      <w:pPr>
        <w:pStyle w:val="Heading2"/>
      </w:pPr>
      <w:r>
        <w:t xml:space="preserve">1. The Role of Laboratory Technicians in Healthcare and Industry</w:t>
      </w:r>
    </w:p>
    <w:p>
      <w:pPr>
        <w:pStyle w:val="FirstParagraph"/>
      </w:pPr>
      <w:r>
        <w:rPr>
          <w:bCs/>
          <w:b/>
        </w:rPr>
        <w:t xml:space="preserve">Laboratory Technician</w:t>
      </w:r>
      <w:r>
        <w:t xml:space="preserve">s play a pivotal role in diagnosing diseases, conducting research, and ensuring quality control across various sectors such as healthcare, pharmaceuticals, environmental science, and biotechnology. In</w:t>
      </w:r>
      <w:r>
        <w:t xml:space="preserve"> </w:t>
      </w:r>
      <w:r>
        <w:rPr>
          <w:bCs/>
          <w:b/>
        </w:rPr>
        <w:t xml:space="preserve">Malaysia Kuala Lumpur</w:t>
      </w:r>
      <w:r>
        <w:t xml:space="preserve">, where access to advanced medical facilities is concentrated in urban areas like the Kuala Lumpur Hospital (HKL) and private clinics, laboratory technicians are integral to diagnostic processes. According to studies by the Malaysian Ministry of Health (2021), over 85% of diagnostic laboratories in KL rely on skilled technicians for tasks such as blood tests, microbiology analysis, and molecular diagnostics.</w:t>
      </w:r>
    </w:p>
    <w:p>
      <w:pPr>
        <w:pStyle w:val="BodyText"/>
      </w:pPr>
      <w:r>
        <w:t xml:space="preserve">Moreover, the rise of precision medicine and personalized healthcare has increased demand for technicians trained in advanced technologies like polymerase chain reaction (PCR) testing and genomic sequencing. In KL’s hospitals and research institutions, laboratory technicians often work alongside medical professionals to ensure accurate results that guide patient treatment decisions. This synergy underscores their critical role in public health systems, particularly during crises such as the COVID-19 pandemic.</w:t>
      </w:r>
    </w:p>
    <w:bookmarkEnd w:id="20"/>
    <w:bookmarkStart w:id="21" w:name="X2a7800099aa354d688ff9dffc42d95cb0fc8256"/>
    <w:p>
      <w:pPr>
        <w:pStyle w:val="Heading2"/>
      </w:pPr>
      <w:r>
        <w:t xml:space="preserve">2. Education and Training for Laboratory Technicians in Malaysia</w:t>
      </w:r>
    </w:p>
    <w:p>
      <w:pPr>
        <w:pStyle w:val="FirstParagraph"/>
      </w:pPr>
      <w:r>
        <w:t xml:space="preserve">The education and training pathways for</w:t>
      </w:r>
      <w:r>
        <w:t xml:space="preserve"> </w:t>
      </w:r>
      <w:r>
        <w:rPr>
          <w:bCs/>
          <w:b/>
        </w:rPr>
        <w:t xml:space="preserve">Laboratory Technician</w:t>
      </w:r>
      <w:r>
        <w:t xml:space="preserve">s in</w:t>
      </w:r>
      <w:r>
        <w:t xml:space="preserve"> </w:t>
      </w:r>
      <w:r>
        <w:rPr>
          <w:bCs/>
          <w:b/>
        </w:rPr>
        <w:t xml:space="preserve">Malaysia Kuala Lumpur</w:t>
      </w:r>
      <w:r>
        <w:t xml:space="preserve"> </w:t>
      </w:r>
      <w:r>
        <w:t xml:space="preserve">have evolved to meet both national healthcare needs and international standards. Institutions such as the Universiti Kebangsaan Malaysia (UKM), International Islamic University Malaysia (IIUM), and private colleges like Asia Pacific University offer accredited diploma and degree programs in biomedical science, medical laboratory technology, and related fields.</w:t>
      </w:r>
    </w:p>
    <w:p>
      <w:pPr>
        <w:pStyle w:val="BodyText"/>
      </w:pPr>
      <w:r>
        <w:t xml:space="preserve">According to a report by the Malaysian Society of Clinical Pathologists (2020), most laboratory technicians in KL complete either a 3-year diploma or a 4-year bachelor’s degree program. These programs emphasize practical training through internships at hospitals and diagnostic labs, ensuring graduates are equipped with hands-on experience. However, challenges such as limited access to high-quality training facilities and variability in curriculum standards across institutions remain significant barriers to producing uniformly skilled professionals.</w:t>
      </w:r>
    </w:p>
    <w:bookmarkEnd w:id="21"/>
    <w:bookmarkStart w:id="22" w:name="X4b05812dd4a2b7005396a8130ab215a537a5e14"/>
    <w:p>
      <w:pPr>
        <w:pStyle w:val="Heading2"/>
      </w:pPr>
      <w:r>
        <w:t xml:space="preserve">3. Challenges Facing Laboratory Technicians in Kuala Lumpur</w:t>
      </w:r>
    </w:p>
    <w:p>
      <w:pPr>
        <w:pStyle w:val="FirstParagraph"/>
      </w:pPr>
      <w:r>
        <w:t xml:space="preserve">Despite the growing demand for laboratory technicians, several challenges persist in</w:t>
      </w:r>
      <w:r>
        <w:t xml:space="preserve"> </w:t>
      </w:r>
      <w:r>
        <w:rPr>
          <w:bCs/>
          <w:b/>
        </w:rPr>
        <w:t xml:space="preserve">Malaysia Kuala Lumpur</w:t>
      </w:r>
      <w:r>
        <w:t xml:space="preserve">. One major issue is the shortage of qualified personnel due to limited training capacity and high attrition rates. A study published in the</w:t>
      </w:r>
      <w:r>
        <w:t xml:space="preserve"> </w:t>
      </w:r>
      <w:r>
        <w:rPr>
          <w:iCs/>
          <w:i/>
        </w:rPr>
        <w:t xml:space="preserve">Malaysian Journal of Public Health Medicine</w:t>
      </w:r>
      <w:r>
        <w:t xml:space="preserve"> </w:t>
      </w:r>
      <w:r>
        <w:t xml:space="preserve">(2022) found that over 30% of laboratory technicians in KL hospitals reported job dissatisfaction, citing long working hours, inadequate resources, and low wages as primary concerns.</w:t>
      </w:r>
    </w:p>
    <w:p>
      <w:pPr>
        <w:pStyle w:val="BodyText"/>
      </w:pPr>
      <w:r>
        <w:t xml:space="preserve">Additionally, rapid technological advancements have created a skills gap between existing training programs and the tools used in modern labs. For instance, while PCR testing became critical during the pandemic, many technicians lacked prior exposure to such techniques due to outdated curricula. This highlights a need for continuous professional development (CPD) and industry-academia collaboration to align education with real-world demands.</w:t>
      </w:r>
    </w:p>
    <w:bookmarkEnd w:id="22"/>
    <w:bookmarkStart w:id="23" w:name="Xcda8dfc4ff01c53ebac2c2d74ba24f010eed540"/>
    <w:p>
      <w:pPr>
        <w:pStyle w:val="Heading2"/>
      </w:pPr>
      <w:r>
        <w:t xml:space="preserve">4. Research Trends and Innovations in Laboratory Technology</w:t>
      </w:r>
    </w:p>
    <w:p>
      <w:pPr>
        <w:pStyle w:val="FirstParagraph"/>
      </w:pPr>
      <w:r>
        <w:t xml:space="preserve">In</w:t>
      </w:r>
      <w:r>
        <w:t xml:space="preserve"> </w:t>
      </w:r>
      <w:r>
        <w:rPr>
          <w:bCs/>
          <w:b/>
        </w:rPr>
        <w:t xml:space="preserve">Malaysia Kuala Lumpur</w:t>
      </w:r>
      <w:r>
        <w:t xml:space="preserve">, research on laboratory technology has increasingly focused on automation, artificial intelligence (AI), and data analytics. For example, the Malaysian Institute of Industrial Research (MIIRO) has partnered with local hospitals to develop AI-driven diagnostic tools that reduce human error and improve efficiency. Such innovations require</w:t>
      </w:r>
      <w:r>
        <w:t xml:space="preserve"> </w:t>
      </w:r>
      <w:r>
        <w:rPr>
          <w:bCs/>
          <w:b/>
        </w:rPr>
        <w:t xml:space="preserve">Laboratory Technician</w:t>
      </w:r>
      <w:r>
        <w:t xml:space="preserve">s to adapt to new technologies while maintaining traditional analytical skills.</w:t>
      </w:r>
    </w:p>
    <w:p>
      <w:pPr>
        <w:pStyle w:val="BodyText"/>
      </w:pPr>
      <w:r>
        <w:t xml:space="preserve">Another emerging trend is the integration of laboratory services in public health initiatives. In KL, community-based labs have been established to provide affordable testing for chronic diseases like diabetes and hypertension. These labs rely on technicians who can operate portable equipment and engage with diverse patient populations. A 2023 study by Universiti Teknologi Malaysia (UTM) emphasized the importance of cross-training technicians in both clinical and public health contexts to address this need.</w:t>
      </w:r>
    </w:p>
    <w:bookmarkEnd w:id="23"/>
    <w:bookmarkStart w:id="24" w:name="X2a7fc94bc9e4c82c8aea316c937e6ec476a8481"/>
    <w:p>
      <w:pPr>
        <w:pStyle w:val="Heading2"/>
      </w:pPr>
      <w:r>
        <w:t xml:space="preserve">5. Future Directions for Laboratory Technicians in Kuala Lumpur</w:t>
      </w:r>
    </w:p>
    <w:p>
      <w:pPr>
        <w:pStyle w:val="FirstParagraph"/>
      </w:pPr>
      <w:r>
        <w:t xml:space="preserve">To address current challenges, stakeholders in</w:t>
      </w:r>
      <w:r>
        <w:t xml:space="preserve"> </w:t>
      </w:r>
      <w:r>
        <w:rPr>
          <w:bCs/>
          <w:b/>
        </w:rPr>
        <w:t xml:space="preserve">Malaysia Kuala Lumpur</w:t>
      </w:r>
      <w:r>
        <w:t xml:space="preserve"> </w:t>
      </w:r>
      <w:r>
        <w:t xml:space="preserve">must prioritize several key areas. First, expanding the capacity of educational institutions to produce more skilled technicians is critical. This includes investing in modern laboratories and partnering with industry leaders to offer internships and mentorship programs.</w:t>
      </w:r>
    </w:p>
    <w:p>
      <w:pPr>
        <w:pStyle w:val="BodyText"/>
      </w:pPr>
      <w:r>
        <w:t xml:space="preserve">Second, there is a need for standardized certification processes for</w:t>
      </w:r>
      <w:r>
        <w:t xml:space="preserve"> </w:t>
      </w:r>
      <w:r>
        <w:rPr>
          <w:bCs/>
          <w:b/>
        </w:rPr>
        <w:t xml:space="preserve">Laboratory Technician</w:t>
      </w:r>
      <w:r>
        <w:t xml:space="preserve">s. While Malaysia currently recognizes qualifications from the Malaysian Qualifications Agency (MQA), discrepancies in training quality persist. Establishing a unified competency framework, particularly in KL’s healthcare sector, could enhance career mobility and professional recognition.</w:t>
      </w:r>
    </w:p>
    <w:p>
      <w:pPr>
        <w:pStyle w:val="BodyText"/>
      </w:pPr>
      <w:r>
        <w:t xml:space="preserve">Finally, fostering innovation through research funding and collaboration between academia and private labs will be essential. As KL continues to grow as a regional hub for medical tourism and biotechnology, the role of laboratory technicians will only become more vital. Future</w:t>
      </w:r>
      <w:r>
        <w:t xml:space="preserve"> </w:t>
      </w:r>
      <w:r>
        <w:rPr>
          <w:bCs/>
          <w:b/>
        </w:rPr>
        <w:t xml:space="preserve">Literature Review</w:t>
      </w:r>
      <w:r>
        <w:t xml:space="preserve">s should monitor trends in automation, ethical considerations in AI-driven diagnostics, and the impact of globalization on lab technician training.</w:t>
      </w:r>
    </w:p>
    <w:bookmarkEnd w:id="24"/>
    <w:bookmarkStart w:id="25" w:name="conclusion"/>
    <w:p>
      <w:pPr>
        <w:pStyle w:val="Heading2"/>
      </w:pPr>
      <w:r>
        <w:t xml:space="preserve">6. Conclusion</w:t>
      </w:r>
    </w:p>
    <w:p>
      <w:pPr>
        <w:pStyle w:val="FirstParagraph"/>
      </w:pPr>
      <w:r>
        <w:t xml:space="preserve">In conclusion, the profession of</w:t>
      </w:r>
      <w:r>
        <w:t xml:space="preserve"> </w:t>
      </w:r>
      <w:r>
        <w:rPr>
          <w:bCs/>
          <w:b/>
        </w:rPr>
        <w:t xml:space="preserve">Laboratory Technician</w:t>
      </w:r>
      <w:r>
        <w:t xml:space="preserve">s in</w:t>
      </w:r>
      <w:r>
        <w:t xml:space="preserve"> </w:t>
      </w:r>
      <w:r>
        <w:rPr>
          <w:bCs/>
          <w:b/>
        </w:rPr>
        <w:t xml:space="preserve">Malaysia Kuala Lumpur</w:t>
      </w:r>
      <w:r>
        <w:t xml:space="preserve"> </w:t>
      </w:r>
      <w:r>
        <w:t xml:space="preserve">is dynamic and integral to both healthcare delivery and scientific research. While challenges such as resource limitations and skills gaps exist, opportunities for growth are abundant through education reforms, technological integration, and policy support. This</w:t>
      </w:r>
      <w:r>
        <w:t xml:space="preserve"> </w:t>
      </w:r>
      <w:r>
        <w:rPr>
          <w:bCs/>
          <w:b/>
        </w:rPr>
        <w:t xml:space="preserve">Literature Review</w:t>
      </w:r>
      <w:r>
        <w:t xml:space="preserve"> </w:t>
      </w:r>
      <w:r>
        <w:t xml:space="preserve">underscores the need for a holistic approach to developing the next generation of laboratory professionals in KL, ensuring they meet the demands of an evolving global landscape.</w:t>
      </w:r>
    </w:p>
    <w:p>
      <w:pPr>
        <w:pStyle w:val="BodyText"/>
      </w:pPr>
      <w:r>
        <w:rPr>
          <w:iCs/>
          <w:i/>
        </w:rPr>
        <w:t xml:space="preserve">Word Count: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2026-07-23T22:18:01Z</dcterms:created>
  <dcterms:modified xsi:type="dcterms:W3CDTF">2026-07-23T22:18:01Z</dcterms:modified>
</cp:coreProperties>
</file>

<file path=docProps/custom.xml><?xml version="1.0" encoding="utf-8"?>
<Properties xmlns="http://schemas.openxmlformats.org/officeDocument/2006/custom-properties" xmlns:vt="http://schemas.openxmlformats.org/officeDocument/2006/docPropsVTypes"/>
</file>