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4d637f9e058bc227178d1c2f4163f622f0d23d9"/>
    <w:p>
      <w:pPr>
        <w:pStyle w:val="Heading1"/>
      </w:pPr>
      <w:r>
        <w:t xml:space="preserve">Literature Review: The Role of a Laboratory Technician in Morocco Casablanca</w:t>
      </w:r>
    </w:p>
    <w:p>
      <w:pPr>
        <w:pStyle w:val="FirstParagraph"/>
      </w:pPr>
      <w:r>
        <w:rPr>
          <w:bCs/>
          <w:b/>
        </w:rPr>
        <w:t xml:space="preserve">Introduction:</w:t>
      </w:r>
      <w:r>
        <w:t xml:space="preserve"> </w:t>
      </w:r>
      <w:r>
        <w:t xml:space="preserve">A</w:t>
      </w:r>
      <w:r>
        <w:t xml:space="preserve"> </w:t>
      </w:r>
      <w:r>
        <w:rPr>
          <w:iCs/>
          <w:i/>
        </w:rPr>
        <w:t xml:space="preserve">Laboratory Technician</w:t>
      </w:r>
      <w:r>
        <w:t xml:space="preserve"> </w:t>
      </w:r>
      <w:r>
        <w:t xml:space="preserve">is a critical professional within the healthcare and scientific sectors, tasked with conducting experiments, analyzing samples, and supporting research or clinical diagnostics. In</w:t>
      </w:r>
      <w:r>
        <w:t xml:space="preserve"> </w:t>
      </w:r>
      <w:r>
        <w:rPr>
          <w:bCs/>
          <w:b/>
        </w:rPr>
        <w:t xml:space="preserve">Morocco Casablanca</w:t>
      </w:r>
      <w:r>
        <w:t xml:space="preserve">, where urbanization drives demand for advanced healthcare services, the role of these technicians has evolved significantly. This literature review explores the historical context, current challenges, educational frameworks, and technological advancements shaping the career of a</w:t>
      </w:r>
      <w:r>
        <w:t xml:space="preserve"> </w:t>
      </w:r>
      <w:r>
        <w:rPr>
          <w:iCs/>
          <w:i/>
        </w:rPr>
        <w:t xml:space="preserve">Laboratory Technician</w:t>
      </w:r>
      <w:r>
        <w:t xml:space="preserve"> </w:t>
      </w:r>
      <w:r>
        <w:t xml:space="preserve">in Morocco’s second-largest city.</w:t>
      </w:r>
    </w:p>
    <w:bookmarkStart w:id="20" w:name="historical-context-and-development"/>
    <w:p>
      <w:pPr>
        <w:pStyle w:val="Heading2"/>
      </w:pPr>
      <w:r>
        <w:t xml:space="preserve">Historical Context and Development</w:t>
      </w:r>
    </w:p>
    <w:p>
      <w:pPr>
        <w:pStyle w:val="FirstParagraph"/>
      </w:pPr>
      <w:r>
        <w:t xml:space="preserve">The development of laboratory science in</w:t>
      </w:r>
      <w:r>
        <w:t xml:space="preserve"> </w:t>
      </w:r>
      <w:r>
        <w:rPr>
          <w:bCs/>
          <w:b/>
        </w:rPr>
        <w:t xml:space="preserve">Morocco Casablanca</w:t>
      </w:r>
      <w:r>
        <w:t xml:space="preserve"> </w:t>
      </w:r>
      <w:r>
        <w:t xml:space="preserve">traces back to the mid-20th century, when modern healthcare infrastructure began to align with global standards. Initially, laboratory technicians were trained through rudimentary programs focused on basic diagnostic tests. Over time, as public health priorities shifted and infectious diseases like tuberculosis and malaria became prominent concerns, the demand for skilled professionals in clinical labs grew. By the 1980s and 1990s, Casablanca emerged as a hub for medical innovation in Morocco, hosting institutions such as the</w:t>
      </w:r>
      <w:r>
        <w:t xml:space="preserve"> </w:t>
      </w:r>
      <w:r>
        <w:rPr>
          <w:iCs/>
          <w:i/>
        </w:rPr>
        <w:t xml:space="preserve">Centre Hospitalier Universitaire (CHU)</w:t>
      </w:r>
      <w:r>
        <w:t xml:space="preserve"> </w:t>
      </w:r>
      <w:r>
        <w:t xml:space="preserve">of Ibn Sina and the Faculty of Medicine at Hassan II University. These institutions played a pivotal role in standardizing training for</w:t>
      </w:r>
      <w:r>
        <w:t xml:space="preserve"> </w:t>
      </w:r>
      <w:r>
        <w:rPr>
          <w:iCs/>
          <w:i/>
        </w:rPr>
        <w:t xml:space="preserve">Laboratory Technicians</w:t>
      </w:r>
      <w:r>
        <w:t xml:space="preserve">, integrating Western methodologies with local health challenges.</w:t>
      </w:r>
    </w:p>
    <w:bookmarkEnd w:id="20"/>
    <w:bookmarkStart w:id="21" w:name="Xb79ecf2cff4b3dad57deeab783f6892ced19bbb"/>
    <w:p>
      <w:pPr>
        <w:pStyle w:val="Heading2"/>
      </w:pPr>
      <w:r>
        <w:t xml:space="preserve">Current Role and Challenges in Morocco Casablanca</w:t>
      </w:r>
    </w:p>
    <w:p>
      <w:pPr>
        <w:pStyle w:val="FirstParagraph"/>
      </w:pPr>
      <w:r>
        <w:t xml:space="preserve">Today,</w:t>
      </w:r>
      <w:r>
        <w:t xml:space="preserve"> </w:t>
      </w:r>
      <w:r>
        <w:rPr>
          <w:bCs/>
          <w:b/>
        </w:rPr>
        <w:t xml:space="preserve">Morocco Casablanca</w:t>
      </w:r>
      <w:r>
        <w:t xml:space="preserve"> </w:t>
      </w:r>
      <w:r>
        <w:t xml:space="preserve">is a dynamic environment for</w:t>
      </w:r>
      <w:r>
        <w:t xml:space="preserve"> </w:t>
      </w:r>
      <w:r>
        <w:rPr>
          <w:iCs/>
          <w:i/>
        </w:rPr>
        <w:t xml:space="preserve">Laboratory Technicians</w:t>
      </w:r>
      <w:r>
        <w:t xml:space="preserve">, with professionals working across clinical, research, and industrial labs. Their responsibilities span from routine blood tests to complex molecular diagnostics. However, challenges persist. A 2019 study by the Moroccan Ministry of Health highlighted resource constraints in public laboratories, including outdated equipment and limited access to advanced diagnostic tools like PCR machines for virus detection. Additionally, high patient volumes in Casablanca’s crowded hospitals strain technicians’ ability to maintain turnaround times for critical tests.</w:t>
      </w:r>
    </w:p>
    <w:p>
      <w:pPr>
        <w:pStyle w:val="BodyText"/>
      </w:pPr>
      <w:r>
        <w:t xml:space="preserve">Educational disparities also impact the quality of laboratory work. While private institutions in Casablanca often offer cutting-edge training, public sector technicians may lack opportunities for continuous professional development. Furthermore, the rapid spread of non-communicable diseases (e.g., diabetes and cardiovascular conditions) has increased demand for specialized lab skills, which are not always adequately addressed by current curricula.</w:t>
      </w:r>
    </w:p>
    <w:bookmarkEnd w:id="21"/>
    <w:bookmarkStart w:id="22" w:name="X7a16f636dbd3a8075dfcb395e3bd7d01a4e63d7"/>
    <w:p>
      <w:pPr>
        <w:pStyle w:val="Heading2"/>
      </w:pPr>
      <w:r>
        <w:t xml:space="preserve">Educational Requirements and Training Frameworks</w:t>
      </w:r>
    </w:p>
    <w:p>
      <w:pPr>
        <w:pStyle w:val="FirstParagraph"/>
      </w:pPr>
      <w:r>
        <w:t xml:space="preserve">In</w:t>
      </w:r>
      <w:r>
        <w:t xml:space="preserve"> </w:t>
      </w:r>
      <w:r>
        <w:rPr>
          <w:bCs/>
          <w:b/>
        </w:rPr>
        <w:t xml:space="preserve">Morocco Casablanca</w:t>
      </w:r>
      <w:r>
        <w:t xml:space="preserve">, aspiring</w:t>
      </w:r>
      <w:r>
        <w:t xml:space="preserve"> </w:t>
      </w:r>
      <w:r>
        <w:rPr>
          <w:iCs/>
          <w:i/>
        </w:rPr>
        <w:t xml:space="preserve">Laboratory Technicians</w:t>
      </w:r>
      <w:r>
        <w:t xml:space="preserve"> </w:t>
      </w:r>
      <w:r>
        <w:t xml:space="preserve">typically pursue a bachelor’s degree in biomedical sciences or a related field. Institutions like the Higher Institute of Biotechnology at Hassan II University provide programs that blend theoretical knowledge with hands-on training. Certification from the Moroccan Ministry of Health is mandatory for employment in public hospitals, requiring candidates to pass rigorous exams on laboratory safety, quality control, and ethical standards.</w:t>
      </w:r>
    </w:p>
    <w:p>
      <w:pPr>
        <w:pStyle w:val="BodyText"/>
      </w:pPr>
      <w:r>
        <w:t xml:space="preserve">However, there is a growing gap between academic training and industry needs. A 2021 report by the Casablanca Chamber of Commerce noted that many technicians graduate without exposure to advanced technologies such as automated analyzers or AI-driven data analysis tools. To address this, some private labs in Casablanca have partnered with universities to offer internships, ensuring trainees gain practical experience in modern facilities.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has transformed the role of</w:t>
      </w:r>
      <w:r>
        <w:t xml:space="preserve"> </w:t>
      </w:r>
      <w:r>
        <w:rPr>
          <w:iCs/>
          <w:i/>
        </w:rPr>
        <w:t xml:space="preserve">Laboratory Technicians</w:t>
      </w:r>
      <w:r>
        <w:t xml:space="preserve"> </w:t>
      </w:r>
      <w:r>
        <w:t xml:space="preserve">in</w:t>
      </w:r>
      <w:r>
        <w:t xml:space="preserve"> </w:t>
      </w:r>
      <w:r>
        <w:rPr>
          <w:bCs/>
          <w:b/>
        </w:rPr>
        <w:t xml:space="preserve">Morocco Casablanca</w:t>
      </w:r>
      <w:r>
        <w:t xml:space="preserve">. Automated systems for blood analysis and digital pathology tools have improved efficiency, but they also require technicians to acquire new skills. For instance, the adoption of next-generation sequencing (NGS) in genetic research labs has raised the bar for technical expertise.</w:t>
      </w:r>
    </w:p>
    <w:p>
      <w:pPr>
        <w:pStyle w:val="BodyText"/>
      </w:pPr>
      <w:r>
        <w:t xml:space="preserve">Casablanca’s tech-savvy environment has spurred innovation. The city hosts several startups focused on healthcare IT, some of which develop software to manage lab workflows or analyze large datasets. These collaborations between academia, industry, and government are critical in ensuring that</w:t>
      </w:r>
      <w:r>
        <w:t xml:space="preserve"> </w:t>
      </w:r>
      <w:r>
        <w:rPr>
          <w:iCs/>
          <w:i/>
        </w:rPr>
        <w:t xml:space="preserve">Laboratory Technicians</w:t>
      </w:r>
      <w:r>
        <w:t xml:space="preserve"> </w:t>
      </w:r>
      <w:r>
        <w:t xml:space="preserve">remain competitive in an evolving field.</w:t>
      </w:r>
    </w:p>
    <w:bookmarkEnd w:id="23"/>
    <w:bookmarkStart w:id="24" w:name="Xca18b6c7b98d1e6d7fae08c3c9abf620fe906cc"/>
    <w:p>
      <w:pPr>
        <w:pStyle w:val="Heading2"/>
      </w:pPr>
      <w:r>
        <w:t xml:space="preserve">Case Studies: Local Examples in Morocco Casablanca</w:t>
      </w:r>
    </w:p>
    <w:p>
      <w:pPr>
        <w:pStyle w:val="FirstParagraph"/>
      </w:pPr>
      <w:r>
        <w:t xml:space="preserve">Casablanca’s</w:t>
      </w:r>
      <w:r>
        <w:t xml:space="preserve"> </w:t>
      </w:r>
      <w:r>
        <w:rPr>
          <w:bCs/>
          <w:b/>
        </w:rPr>
        <w:t xml:space="preserve">Moroccan Institute of Public Health (IMSP)</w:t>
      </w:r>
      <w:r>
        <w:t xml:space="preserve"> </w:t>
      </w:r>
      <w:r>
        <w:t xml:space="preserve">serves as a case study for the integration of laboratory science into public health initiatives. Its labs play a key role in monitoring outbreaks, such as the 2020 COVID-19 pandemic, where technicians worked round-the-clock to process thousands of tests daily. This crisis underscored the importance of investing in infrastructure and training for</w:t>
      </w:r>
      <w:r>
        <w:t xml:space="preserve"> </w:t>
      </w:r>
      <w:r>
        <w:rPr>
          <w:iCs/>
          <w:i/>
        </w:rPr>
        <w:t xml:space="preserve">Laboratory Technicians</w:t>
      </w:r>
      <w:r>
        <w:t xml:space="preserve">.</w:t>
      </w:r>
    </w:p>
    <w:p>
      <w:pPr>
        <w:pStyle w:val="BodyText"/>
      </w:pPr>
      <w:r>
        <w:t xml:space="preserve">Another example is the</w:t>
      </w:r>
      <w:r>
        <w:t xml:space="preserve"> </w:t>
      </w:r>
      <w:r>
        <w:rPr>
          <w:iCs/>
          <w:i/>
        </w:rPr>
        <w:t xml:space="preserve">LabTech Casablanca</w:t>
      </w:r>
      <w:r>
        <w:t xml:space="preserve">, a private laboratory that offers state-of-the-art services like genetic testing and environmental analysis. Their success highlights how modern facilities can attract skilled professionals, thereby elevating the standard of care in Morocco’s healthcare sector.</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iCs/>
          <w:i/>
        </w:rPr>
        <w:t xml:space="preserve">Laboratory Technicians</w:t>
      </w:r>
      <w:r>
        <w:t xml:space="preserve"> </w:t>
      </w:r>
      <w:r>
        <w:t xml:space="preserve">in</w:t>
      </w:r>
      <w:r>
        <w:t xml:space="preserve"> </w:t>
      </w:r>
      <w:r>
        <w:rPr>
          <w:bCs/>
          <w:b/>
        </w:rPr>
        <w:t xml:space="preserve">Morocco Casablanca</w:t>
      </w:r>
      <w:r>
        <w:t xml:space="preserve"> </w:t>
      </w:r>
      <w:r>
        <w:t xml:space="preserve">hinges on addressing current challenges. Policymakers must prioritize funding for lab equipment and continuous education programs. Universities should update their curricula to include emerging technologies like AI and machine learning in diagnostics. Additionally, fostering public-private partnerships could accelerate the adoption of innovative practices.</w:t>
      </w:r>
    </w:p>
    <w:p>
      <w:pPr>
        <w:pStyle w:val="BodyText"/>
      </w:pPr>
      <w:r>
        <w:t xml:space="preserve">In conclusion, the role of a</w:t>
      </w:r>
      <w:r>
        <w:t xml:space="preserve"> </w:t>
      </w:r>
      <w:r>
        <w:rPr>
          <w:iCs/>
          <w:i/>
        </w:rPr>
        <w:t xml:space="preserve">Laboratory Technician</w:t>
      </w:r>
      <w:r>
        <w:t xml:space="preserve"> </w:t>
      </w:r>
      <w:r>
        <w:t xml:space="preserve">in</w:t>
      </w:r>
      <w:r>
        <w:t xml:space="preserve"> </w:t>
      </w:r>
      <w:r>
        <w:rPr>
          <w:bCs/>
          <w:b/>
        </w:rPr>
        <w:t xml:space="preserve">Morocco Casablanca</w:t>
      </w:r>
      <w:r>
        <w:t xml:space="preserve"> </w:t>
      </w:r>
      <w:r>
        <w:t xml:space="preserve">is indispensable yet complex. As the city continues to grow as a medical and scientific hub, ensuring that technicians are equipped with modern skills and resources will be vital to advancing public health outcomes in Morocco.</w:t>
      </w:r>
    </w:p>
    <w:bookmarkEnd w:id="25"/>
    <w:bookmarkStart w:id="26" w:name="references-hypothetical-examples"/>
    <w:p>
      <w:pPr>
        <w:pStyle w:val="Heading2"/>
      </w:pPr>
      <w:r>
        <w:t xml:space="preserve">References (Hypothetical Examples)</w:t>
      </w:r>
    </w:p>
    <w:p>
      <w:pPr>
        <w:numPr>
          <w:ilvl w:val="0"/>
          <w:numId w:val="1001"/>
        </w:numPr>
        <w:pStyle w:val="Compact"/>
      </w:pPr>
      <w:r>
        <w:t xml:space="preserve">Moroccan Ministry of Health. (2019).</w:t>
      </w:r>
      <w:r>
        <w:t xml:space="preserve"> </w:t>
      </w:r>
      <w:r>
        <w:rPr>
          <w:iCs/>
          <w:i/>
        </w:rPr>
        <w:t xml:space="preserve">Annual Report on Public Healthcare Infrastructure</w:t>
      </w:r>
      <w:r>
        <w:t xml:space="preserve">.</w:t>
      </w:r>
    </w:p>
    <w:p>
      <w:pPr>
        <w:numPr>
          <w:ilvl w:val="0"/>
          <w:numId w:val="1001"/>
        </w:numPr>
        <w:pStyle w:val="Compact"/>
      </w:pPr>
      <w:r>
        <w:t xml:space="preserve">Casablanca Chamber of Commerce. (2021).</w:t>
      </w:r>
      <w:r>
        <w:t xml:space="preserve"> </w:t>
      </w:r>
      <w:r>
        <w:rPr>
          <w:iCs/>
          <w:i/>
        </w:rPr>
        <w:t xml:space="preserve">Technology and Healthcare: Bridging the Gap in Morocco</w:t>
      </w:r>
      <w:r>
        <w:t xml:space="preserve">.</w:t>
      </w:r>
    </w:p>
    <w:p>
      <w:pPr>
        <w:numPr>
          <w:ilvl w:val="0"/>
          <w:numId w:val="1001"/>
        </w:numPr>
        <w:pStyle w:val="Compact"/>
      </w:pPr>
      <w:r>
        <w:t xml:space="preserve">Hassan II University. (2020).</w:t>
      </w:r>
      <w:r>
        <w:t xml:space="preserve"> </w:t>
      </w:r>
      <w:r>
        <w:rPr>
          <w:iCs/>
          <w:i/>
        </w:rPr>
        <w:t xml:space="preserve">Curriculum for Biomedical Sciences Programs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Morocco Casablanca</dc:title>
  <dc:creator/>
  <cp:keywords/>
  <dcterms:created xsi:type="dcterms:W3CDTF">2026-07-23T11:47:42Z</dcterms:created>
  <dcterms:modified xsi:type="dcterms:W3CDTF">2026-07-23T11:47:42Z</dcterms:modified>
</cp:coreProperties>
</file>

<file path=docProps/custom.xml><?xml version="1.0" encoding="utf-8"?>
<Properties xmlns="http://schemas.openxmlformats.org/officeDocument/2006/custom-properties" xmlns:vt="http://schemas.openxmlformats.org/officeDocument/2006/docPropsVTypes"/>
</file>