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76cbb38a9222e11d71c7e22386c85e7ffd80ee"/>
    <w:p>
      <w:pPr>
        <w:pStyle w:val="Heading1"/>
      </w:pPr>
      <w:r>
        <w:t xml:space="preserve">Literature Review: The Role and Challenges of Laboratory Technicians in Myanmar Yangon</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pivotal in modern healthcare systems, serving as the backbone for diagnostic accuracy, research advancements, and public health initiatives. In</w:t>
      </w:r>
      <w:r>
        <w:t xml:space="preserve"> </w:t>
      </w:r>
      <w:r>
        <w:rPr>
          <w:bCs/>
          <w:b/>
        </w:rPr>
        <w:t xml:space="preserve">Myanmar Yangon</w:t>
      </w:r>
      <w:r>
        <w:t xml:space="preserve">, where rapid urbanization and increasing healthcare demands have intensified the need for skilled professionals, the significance of Laboratory Technicians cannot be overstated. This literature review explores the current state of Laboratory Technician training, challenges faced in</w:t>
      </w:r>
      <w:r>
        <w:t xml:space="preserve"> </w:t>
      </w:r>
      <w:r>
        <w:rPr>
          <w:bCs/>
          <w:b/>
        </w:rPr>
        <w:t xml:space="preserve">Myanmar Yangon</w:t>
      </w:r>
      <w:r>
        <w:t xml:space="preserve">, and opportunities for growth within this critical profession.</w:t>
      </w:r>
    </w:p>
    <w:bookmarkEnd w:id="20"/>
    <w:bookmarkStart w:id="21" w:name="X33264f9d2da5e9986bc620de7ec2bb60c1f2dac"/>
    <w:p>
      <w:pPr>
        <w:pStyle w:val="Heading2"/>
      </w:pPr>
      <w:r>
        <w:t xml:space="preserve">The Role of a Laboratory Technician in Healthcare</w:t>
      </w:r>
    </w:p>
    <w:p>
      <w:pPr>
        <w:pStyle w:val="FirstParagraph"/>
      </w:pPr>
      <w:r>
        <w:t xml:space="preserve">A</w:t>
      </w:r>
      <w:r>
        <w:t xml:space="preserve"> </w:t>
      </w:r>
      <w:r>
        <w:rPr>
          <w:bCs/>
          <w:b/>
        </w:rPr>
        <w:t xml:space="preserve">Laboratory Technician</w:t>
      </w:r>
      <w:r>
        <w:t xml:space="preserve"> </w:t>
      </w:r>
      <w:r>
        <w:t xml:space="preserve">is responsible for conducting complex tests on biological samples, analyzing results, and ensuring compliance with safety protocols. In clinical settings, their work directly impacts patient diagnosis and treatment plans. In research environments, they contribute to disease surveillance and drug development. Within the context of</w:t>
      </w:r>
      <w:r>
        <w:t xml:space="preserve"> </w:t>
      </w:r>
      <w:r>
        <w:rPr>
          <w:bCs/>
          <w:b/>
        </w:rPr>
        <w:t xml:space="preserve">Myanmar Yangon</w:t>
      </w:r>
      <w:r>
        <w:t xml:space="preserve">, where healthcare infrastructure is evolving but often under-resourced, Laboratory Technicians play a dual role: providing immediate diagnostic support to hospitals and participating in long-term public health initiatives such as malaria control programs or vaccination campaigns.</w:t>
      </w:r>
    </w:p>
    <w:bookmarkEnd w:id="21"/>
    <w:bookmarkStart w:id="22" w:name="X0618848ed885d26b372f27b280660413914df5d"/>
    <w:p>
      <w:pPr>
        <w:pStyle w:val="Heading2"/>
      </w:pPr>
      <w:r>
        <w:t xml:space="preserve">Education and Training for Laboratory Technicians in Myanmar</w:t>
      </w:r>
    </w:p>
    <w:p>
      <w:pPr>
        <w:pStyle w:val="FirstParagraph"/>
      </w:pPr>
      <w:r>
        <w:t xml:space="preserve">In</w:t>
      </w:r>
      <w:r>
        <w:t xml:space="preserve"> </w:t>
      </w:r>
      <w:r>
        <w:rPr>
          <w:bCs/>
          <w:b/>
        </w:rPr>
        <w:t xml:space="preserve">Myanmar</w:t>
      </w:r>
      <w:r>
        <w:t xml:space="preserve">, the education system for Laboratory Technicians is primarily managed by state-run institutions such as the University of Medicine (Yangon) and private vocational colleges. However, training programs often lack modern equipment and updated curricula aligned with international standards. A 2021 study published in the</w:t>
      </w:r>
      <w:r>
        <w:t xml:space="preserve"> </w:t>
      </w:r>
      <w:r>
        <w:rPr>
          <w:iCs/>
          <w:i/>
        </w:rPr>
        <w:t xml:space="preserve">Journal of Myanmar Health Sciences</w:t>
      </w:r>
      <w:r>
        <w:t xml:space="preserve"> </w:t>
      </w:r>
      <w:r>
        <w:t xml:space="preserve">highlighted that only 45% of Laboratory Technicians in Yangon had access to hands-on training with advanced diagnostic tools like PCR machines or automated analyzers. This gap between education and industry requirements poses a challenge for professionals seeking to meet the demands of modern healthcare.</w:t>
      </w:r>
    </w:p>
    <w:bookmarkEnd w:id="22"/>
    <w:bookmarkStart w:id="23" w:name="X71b5be109734b9f86da534be52ba81469e8690f"/>
    <w:p>
      <w:pPr>
        <w:pStyle w:val="Heading2"/>
      </w:pPr>
      <w:r>
        <w:t xml:space="preserve">Challenges Faced by Laboratory Technicians in Myanmar Yangon</w:t>
      </w:r>
    </w:p>
    <w:p>
      <w:pPr>
        <w:pStyle w:val="FirstParagraph"/>
      </w:pPr>
      <w:r>
        <w:rPr>
          <w:bCs/>
          <w:b/>
        </w:rPr>
        <w:t xml:space="preserve">Myanmar Yangon</w:t>
      </w:r>
      <w:r>
        <w:t xml:space="preserve">, as the country’s economic and cultural hub, faces unique challenges that affect the performance and retention of Laboratory Technicians. Key issues include:</w:t>
      </w:r>
    </w:p>
    <w:p>
      <w:pPr>
        <w:numPr>
          <w:ilvl w:val="0"/>
          <w:numId w:val="1001"/>
        </w:numPr>
        <w:pStyle w:val="Compact"/>
      </w:pPr>
      <w:r>
        <w:rPr>
          <w:bCs/>
          <w:b/>
        </w:rPr>
        <w:t xml:space="preserve">Limited Resources:</w:t>
      </w:r>
      <w:r>
        <w:t xml:space="preserve"> </w:t>
      </w:r>
      <w:r>
        <w:t xml:space="preserve">Many laboratories in Yangon lack adequate funding for essential equipment, reagents, and maintenance. A 2022 survey by the Myanmar Medical Association found that 70% of public hospitals reported insufficient supplies for routine tests.</w:t>
      </w:r>
    </w:p>
    <w:p>
      <w:pPr>
        <w:numPr>
          <w:ilvl w:val="0"/>
          <w:numId w:val="1001"/>
        </w:numPr>
        <w:pStyle w:val="Compact"/>
      </w:pPr>
      <w:r>
        <w:rPr>
          <w:bCs/>
          <w:b/>
        </w:rPr>
        <w:t xml:space="preserve">Workload and Burnout:</w:t>
      </w:r>
      <w:r>
        <w:t xml:space="preserve"> </w:t>
      </w:r>
      <w:r>
        <w:t xml:space="preserve">High patient volumes in urban clinics often result in overwork for Laboratory Technicians, leading to errors or compromised quality of results. This is exacerbated by understaffing, with some labs operating with only 2-3 technicians for multiple departments.</w:t>
      </w:r>
    </w:p>
    <w:p>
      <w:pPr>
        <w:numPr>
          <w:ilvl w:val="0"/>
          <w:numId w:val="1001"/>
        </w:numPr>
        <w:pStyle w:val="Compact"/>
      </w:pPr>
      <w:r>
        <w:rPr>
          <w:bCs/>
          <w:b/>
        </w:rPr>
        <w:t xml:space="preserve">Lack of Professional Development:</w:t>
      </w:r>
      <w:r>
        <w:t xml:space="preserve"> </w:t>
      </w:r>
      <w:r>
        <w:t xml:space="preserve">Opportunities for continuing education are scarce, limiting the ability of technicians to stay updated on emerging technologies such as next-generation sequencing or AI-based diagnostic tools.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there are growing opportunities for Laboratory Technicians in</w:t>
      </w:r>
      <w:r>
        <w:t xml:space="preserve"> </w:t>
      </w:r>
      <w:r>
        <w:rPr>
          <w:bCs/>
          <w:b/>
        </w:rPr>
        <w:t xml:space="preserve">Myanmar Yangon</w:t>
      </w:r>
      <w:r>
        <w:t xml:space="preserve">. The government has initiated programs to modernize healthcare infrastructure, including the establishment of new diagnostic centers equipped with advanced technologies. For example, the Yangon Regional Health Department recently partnered with international NGOs to introduce rapid antigen testing and digital data management systems. These developments require skilled technicians who can adapt to new methodologies and maintain high standards of accuracy.</w:t>
      </w:r>
    </w:p>
    <w:p>
      <w:pPr>
        <w:pStyle w:val="BodyText"/>
      </w:pPr>
      <w:r>
        <w:t xml:space="preserve">Moreover, private healthcare institutions in Yangon are increasingly investing in laboratory automation, creating demand for professionals trained in operating complex instruments. Collaborations with foreign universities, such as the partnership between Yangon University and Australian institutions for biotechnology courses, further open avenues for upskilling.</w:t>
      </w:r>
    </w:p>
    <w:bookmarkEnd w:id="24"/>
    <w:bookmarkStart w:id="25" w:name="X4cd4204552929be1ab0375c899cb907ff250aef"/>
    <w:p>
      <w:pPr>
        <w:pStyle w:val="Heading2"/>
      </w:pPr>
      <w:r>
        <w:t xml:space="preserve">The Role of Research and Public Health Initiatives</w:t>
      </w:r>
    </w:p>
    <w:p>
      <w:pPr>
        <w:pStyle w:val="FirstParagraph"/>
      </w:pPr>
      <w:r>
        <w:rPr>
          <w:bCs/>
          <w:b/>
        </w:rPr>
        <w:t xml:space="preserve">Laboratory Technicians</w:t>
      </w:r>
      <w:r>
        <w:t xml:space="preserve"> </w:t>
      </w:r>
      <w:r>
        <w:t xml:space="preserve">in</w:t>
      </w:r>
      <w:r>
        <w:t xml:space="preserve"> </w:t>
      </w:r>
      <w:r>
        <w:rPr>
          <w:bCs/>
          <w:b/>
        </w:rPr>
        <w:t xml:space="preserve">Myanmar Yangon</w:t>
      </w:r>
      <w:r>
        <w:t xml:space="preserve"> </w:t>
      </w:r>
      <w:r>
        <w:t xml:space="preserve">are integral to public health research. Their work supports efforts to combat infectious diseases like dengue, tuberculosis, and emerging threats such as drug-resistant strains. For instance, during the COVID-19 pandemic, technicians in Yangon were at the forefront of testing and contact tracing. However, a 2023 report by the World Health Organization (WHO) noted that inconsistent protocols and limited inter-laboratory collaboration hindered efficiency in such crises.</w:t>
      </w:r>
    </w:p>
    <w:p>
      <w:pPr>
        <w:pStyle w:val="BodyText"/>
      </w:pPr>
      <w:r>
        <w:t xml:space="preserve">There is a pressing need for standardized training programs that emphasize both technical skills and data management. This would enable technicians to contribute more effectively to national health surveillance systems, which are critical for</w:t>
      </w:r>
      <w:r>
        <w:t xml:space="preserve"> </w:t>
      </w:r>
      <w:r>
        <w:rPr>
          <w:bCs/>
          <w:b/>
        </w:rPr>
        <w:t xml:space="preserve">Myanmar Yangon</w:t>
      </w:r>
      <w:r>
        <w:t xml:space="preserve">’s preparedness against future outbreaks.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Myanmar Yangon</w:t>
      </w:r>
      <w:r>
        <w:t xml:space="preserve"> </w:t>
      </w:r>
      <w:r>
        <w:t xml:space="preserve">is both challenging and vital. While the profession faces obstacles such as resource limitations and inadequate training, there are clear opportunities for growth through government initiatives, private sector collaboration, and international partnerships. A comprehensive Literature Review on this subject underscores the need to prioritize investment in education, infrastructure, and professional development to ensure that Laboratory Technicians can meet the evolving demands of</w:t>
      </w:r>
      <w:r>
        <w:t xml:space="preserve"> </w:t>
      </w:r>
      <w:r>
        <w:rPr>
          <w:bCs/>
          <w:b/>
        </w:rPr>
        <w:t xml:space="preserve">Myanmar Yangon</w:t>
      </w:r>
      <w:r>
        <w:t xml:space="preserve">’s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Myanmar Yangon</dc:title>
  <dc:creator/>
  <dc:language>en</dc:language>
  <cp:keywords/>
  <dcterms:created xsi:type="dcterms:W3CDTF">2026-07-23T15:12:02Z</dcterms:created>
  <dcterms:modified xsi:type="dcterms:W3CDTF">2026-07-23T15:12:02Z</dcterms:modified>
</cp:coreProperties>
</file>

<file path=docProps/custom.xml><?xml version="1.0" encoding="utf-8"?>
<Properties xmlns="http://schemas.openxmlformats.org/officeDocument/2006/custom-properties" xmlns:vt="http://schemas.openxmlformats.org/officeDocument/2006/docPropsVTypes"/>
</file>