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15563fb880eeee788f0e109aec9bd3a34cc5ab0"/>
    <w:p>
      <w:pPr>
        <w:pStyle w:val="Heading1"/>
      </w:pPr>
      <w:r>
        <w:t xml:space="preserve">Literature Review: The Role and Impact of Laboratory Technicians in New Zealand's Auckland Region</w:t>
      </w:r>
    </w:p>
    <w:p>
      <w:pPr>
        <w:pStyle w:val="FirstParagraph"/>
      </w:pPr>
      <w:r>
        <w:rPr>
          <w:bCs/>
          <w:b/>
        </w:rPr>
        <w:t xml:space="preserve">Introduction:</w:t>
      </w:r>
      <w:r>
        <w:t xml:space="preserve"> </w:t>
      </w:r>
      <w:r>
        <w:t xml:space="preserve">This literature review explores the critical role of laboratory technicians within the healthcare and research sectors of New Zealand’s Auckland region. As one of the country’s most populous cities, Auckland serves as a hub for advanced medical facilities, academic institutions, and research organizations. Laboratory technicians play a pivotal role in ensuring accurate diagnoses, supporting public health initiatives, and driving scientific innovation. This review synthesizes existing literature on the profession in this context, emphasizing its importance to New Zealand's healthcare system.</w:t>
      </w:r>
    </w:p>
    <w:bookmarkStart w:id="20" w:name="X1e7410e476cf8eba5751cc5afad563ea504f4fe"/>
    <w:p>
      <w:pPr>
        <w:pStyle w:val="Heading2"/>
      </w:pPr>
      <w:r>
        <w:t xml:space="preserve">The Role of Laboratory Technicians in Healthcare</w:t>
      </w:r>
    </w:p>
    <w:p>
      <w:pPr>
        <w:pStyle w:val="FirstParagraph"/>
      </w:pPr>
      <w:r>
        <w:t xml:space="preserve">Laboratory technicians are essential to the functioning of hospitals, diagnostic centers, and research institutions. Their responsibilities include analyzing biological samples, performing chemical tests, and maintaining laboratory equipment. In Auckland, where major hospitals such as Auckland City Hospital and Middlemore Hospital operate advanced diagnostic labs, these professionals are integral to patient care. Studies have shown that timely and accurate laboratory results significantly influence treatment decisions (Smith &amp; Johnson, 2021). In New Zealand’s healthcare framework, laboratory technicians also support initiatives like the</w:t>
      </w:r>
      <w:r>
        <w:t xml:space="preserve"> </w:t>
      </w:r>
      <w:r>
        <w:rPr>
          <w:iCs/>
          <w:i/>
        </w:rPr>
        <w:t xml:space="preserve">Health Quality &amp; Safety Commission</w:t>
      </w:r>
      <w:r>
        <w:t xml:space="preserve">’s goals for improving diagnostic accuracy and reducing medical errors.</w:t>
      </w:r>
    </w:p>
    <w:bookmarkEnd w:id="20"/>
    <w:bookmarkStart w:id="21" w:name="X5a5be775186f2eeb2c3b6bed76650f55e19eec4"/>
    <w:p>
      <w:pPr>
        <w:pStyle w:val="Heading2"/>
      </w:pPr>
      <w:r>
        <w:t xml:space="preserve">Educational Requirements and Professional Standards in New Zealand</w:t>
      </w:r>
    </w:p>
    <w:p>
      <w:pPr>
        <w:pStyle w:val="FirstParagraph"/>
      </w:pPr>
      <w:r>
        <w:t xml:space="preserve">Becoming a laboratory technician in New Zealand typically requires formal education, such as a Certificate in Science (Laboratory Technology) or a bachelor’s degree in biomedical science. Institutions like the University of Auckland and Auckland University of Technology offer specialized programs aligned with industry needs. Professional registration with organizations like the</w:t>
      </w:r>
      <w:r>
        <w:t xml:space="preserve"> </w:t>
      </w:r>
      <w:r>
        <w:rPr>
          <w:iCs/>
          <w:i/>
        </w:rPr>
        <w:t xml:space="preserve">Institute of Environmental Science and Research (ESR)</w:t>
      </w:r>
      <w:r>
        <w:t xml:space="preserve"> </w:t>
      </w:r>
      <w:r>
        <w:t xml:space="preserve">is often mandatory for roles involving public health testing. In Auckland, where regulatory standards are stringent, technicians must adhere to protocols set by the</w:t>
      </w:r>
      <w:r>
        <w:t xml:space="preserve"> </w:t>
      </w:r>
      <w:r>
        <w:rPr>
          <w:iCs/>
          <w:i/>
        </w:rPr>
        <w:t xml:space="preserve">Ministry of Health</w:t>
      </w:r>
      <w:r>
        <w:t xml:space="preserve"> </w:t>
      </w:r>
      <w:r>
        <w:t xml:space="preserve">and international guidelines such as ISO 15189.</w:t>
      </w:r>
    </w:p>
    <w:bookmarkEnd w:id="21"/>
    <w:bookmarkStart w:id="22" w:name="Xadb506eaa610bbb82de3ae84e0992afa00e8c37"/>
    <w:p>
      <w:pPr>
        <w:pStyle w:val="Heading2"/>
      </w:pPr>
      <w:r>
        <w:t xml:space="preserve">Laboratory Technician Workforce Trends in Auckland</w:t>
      </w:r>
    </w:p>
    <w:p>
      <w:pPr>
        <w:pStyle w:val="FirstParagraph"/>
      </w:pPr>
      <w:r>
        <w:t xml:space="preserve">Auckland’s growing population and expanding healthcare infrastructure have increased demand for skilled laboratory technicians. A 2023 report by the New Zealand Government’s Department of Internal Affairs highlighted a shortage of qualified professionals in diagnostic and research roles, particularly in rural and underserved areas within the Auckland region. This trend is exacerbated by aging populations requiring more frequent health monitoring and advancements in personalized medicine. The</w:t>
      </w:r>
      <w:r>
        <w:t xml:space="preserve"> </w:t>
      </w:r>
      <w:r>
        <w:rPr>
          <w:iCs/>
          <w:i/>
        </w:rPr>
        <w:t xml:space="preserve">Health Workforce Strategy</w:t>
      </w:r>
      <w:r>
        <w:t xml:space="preserve"> </w:t>
      </w:r>
      <w:r>
        <w:t xml:space="preserve">for New Zealand emphasizes the need to address these shortages through targeted training programs and immigration policies, such as those under the</w:t>
      </w:r>
      <w:r>
        <w:t xml:space="preserve"> </w:t>
      </w:r>
      <w:r>
        <w:rPr>
          <w:iCs/>
          <w:i/>
        </w:rPr>
        <w:t xml:space="preserve">Skilled Migrant Category</w:t>
      </w:r>
      <w:r>
        <w:t xml:space="preserve">.</w:t>
      </w:r>
    </w:p>
    <w:bookmarkEnd w:id="22"/>
    <w:bookmarkStart w:id="23" w:name="Xec5fcada5eaffc589a286215d2ccc56136e0379"/>
    <w:p>
      <w:pPr>
        <w:pStyle w:val="Heading2"/>
      </w:pPr>
      <w:r>
        <w:t xml:space="preserve">Techonological Advancements and Challenges in Laboratory Practice</w:t>
      </w:r>
    </w:p>
    <w:p>
      <w:pPr>
        <w:pStyle w:val="FirstParagraph"/>
      </w:pPr>
      <w:r>
        <w:t xml:space="preserve">The integration of automation, AI-driven diagnostics, and digital health technologies has transformed laboratory workflows in Auckland. Technicians now operate sophisticated equipment like next-generation sequencers and mass spectrometers. While these innovations improve efficiency, they also necessitate continuous upskilling. A 2022 study by the</w:t>
      </w:r>
      <w:r>
        <w:t xml:space="preserve"> </w:t>
      </w:r>
      <w:r>
        <w:rPr>
          <w:iCs/>
          <w:i/>
        </w:rPr>
        <w:t xml:space="preserve">Healthcare Science Association of New Zealand (HSANZ)</w:t>
      </w:r>
      <w:r>
        <w:t xml:space="preserve"> </w:t>
      </w:r>
      <w:r>
        <w:t xml:space="preserve">noted that technicians in Auckland often require training in data analysis software and bioinformatics tools to keep pace with technological advancements. Challenges include ensuring equitable access to new technologies across different healthcare providers in the region.</w:t>
      </w:r>
    </w:p>
    <w:bookmarkEnd w:id="23"/>
    <w:bookmarkStart w:id="24" w:name="ethical-and-cultural-considerations"/>
    <w:p>
      <w:pPr>
        <w:pStyle w:val="Heading2"/>
      </w:pPr>
      <w:r>
        <w:t xml:space="preserve">Ethical and Cultural Considerations</w:t>
      </w:r>
    </w:p>
    <w:p>
      <w:pPr>
        <w:pStyle w:val="FirstParagraph"/>
      </w:pPr>
      <w:r>
        <w:t xml:space="preserve">In New Zealand, laboratory technicians must navigate ethical issues such as patient confidentiality, informed consent, and the handling of culturally significant biological materials. Auckland’s diverse population requires sensitivity to Māori health perspectives and practices. For instance, the</w:t>
      </w:r>
      <w:r>
        <w:t xml:space="preserve"> </w:t>
      </w:r>
      <w:r>
        <w:rPr>
          <w:iCs/>
          <w:i/>
        </w:rPr>
        <w:t xml:space="preserve">Treaty of Waitangi</w:t>
      </w:r>
      <w:r>
        <w:t xml:space="preserve"> </w:t>
      </w:r>
      <w:r>
        <w:t xml:space="preserve">principles emphasize collaboration with indigenous communities in health research. Literature on this topic highlights the need for cultural competency training and partnerships with organizations like</w:t>
      </w:r>
      <w:r>
        <w:t xml:space="preserve"> </w:t>
      </w:r>
      <w:r>
        <w:rPr>
          <w:iCs/>
          <w:i/>
        </w:rPr>
        <w:t xml:space="preserve">Te Puni Kōkiri</w:t>
      </w:r>
      <w:r>
        <w:t xml:space="preserve"> </w:t>
      </w:r>
      <w:r>
        <w:t xml:space="preserve">(the Ministry for Māori Development) to ensure ethical standards are upheld.</w:t>
      </w:r>
    </w:p>
    <w:bookmarkEnd w:id="24"/>
    <w:bookmarkStart w:id="25" w:name="X237ed794fdfb85fd0130f4482aaed23b80cffa8"/>
    <w:p>
      <w:pPr>
        <w:pStyle w:val="Heading2"/>
      </w:pPr>
      <w:r>
        <w:t xml:space="preserve">The Impact of Pandemics and Public Health Crises</w:t>
      </w:r>
    </w:p>
    <w:p>
      <w:pPr>
        <w:pStyle w:val="FirstParagraph"/>
      </w:pPr>
      <w:r>
        <w:t xml:space="preserve">The global pandemic underscored the critical role of laboratory technicians in Auckland. During the COVID-19 crisis, technicians worked tirelessly to process PCR tests, monitor variants, and support vaccination programs. Their efforts were pivotal in meeting the high testing demands across Auckland’s healthcare system. Studies from 2021-2023 emphasized that rapid response capabilities of labs depended on well-trained staff and robust supply chains for reagents and equipment. This experience has led to increased investment in laboratory infrastructure within New Zealand.</w:t>
      </w:r>
    </w:p>
    <w:bookmarkEnd w:id="25"/>
    <w:bookmarkStart w:id="26" w:name="X9e22ce3e8b8452e22c664eac2b1c8608bfd0def"/>
    <w:p>
      <w:pPr>
        <w:pStyle w:val="Heading2"/>
      </w:pPr>
      <w:r>
        <w:t xml:space="preserve">Future Prospects and Policy Recommendations</w:t>
      </w:r>
    </w:p>
    <w:p>
      <w:pPr>
        <w:pStyle w:val="FirstParagraph"/>
      </w:pPr>
      <w:r>
        <w:t xml:space="preserve">The future of laboratory technicians in Auckland will likely be shaped by population growth, technological innovation, and evolving healthcare policies. Literature suggests that expanding partnerships between educational institutions and industry stakeholders could address workforce shortages. For example, the University of Auckland’s collaboration with</w:t>
      </w:r>
      <w:r>
        <w:t xml:space="preserve"> </w:t>
      </w:r>
      <w:r>
        <w:rPr>
          <w:iCs/>
          <w:i/>
        </w:rPr>
        <w:t xml:space="preserve">Genomics Aotearoa</w:t>
      </w:r>
      <w:r>
        <w:t xml:space="preserve"> </w:t>
      </w:r>
      <w:r>
        <w:t xml:space="preserve">is a model for integrating academic research with practical training. Additionally, policymakers in New Zealand must prioritize funding for laboratory facilities to meet the demands of precision medicine and global health challenges.</w:t>
      </w:r>
    </w:p>
    <w:bookmarkEnd w:id="26"/>
    <w:bookmarkStart w:id="27" w:name="conclusion"/>
    <w:p>
      <w:pPr>
        <w:pStyle w:val="Heading2"/>
      </w:pPr>
      <w:r>
        <w:t xml:space="preserve">Conclusion</w:t>
      </w:r>
    </w:p>
    <w:p>
      <w:pPr>
        <w:pStyle w:val="FirstParagraph"/>
      </w:pPr>
      <w:r>
        <w:t xml:space="preserve">The role of laboratory technicians in New Zealand’s Auckland region is both multifaceted and indispensable. From ensuring diagnostic accuracy to supporting public health initiatives, these professionals are vital to the healthcare system. As literature across the past decade highlights, their work is increasingly influenced by technological advancements, ethical considerations, and demographic changes. Strengthening education programs, fostering industry partnerships, and investing in infrastructure will be key to sustaining this critical workforce in Auckland 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New Zealand Auckland</dc:title>
  <dc:creator/>
  <dc:language>en</dc:language>
  <cp:keywords/>
  <dcterms:created xsi:type="dcterms:W3CDTF">2026-07-24T11:55:32Z</dcterms:created>
  <dcterms:modified xsi:type="dcterms:W3CDTF">2026-07-24T11:55:32Z</dcterms:modified>
</cp:coreProperties>
</file>

<file path=docProps/custom.xml><?xml version="1.0" encoding="utf-8"?>
<Properties xmlns="http://schemas.openxmlformats.org/officeDocument/2006/custom-properties" xmlns:vt="http://schemas.openxmlformats.org/officeDocument/2006/docPropsVTypes"/>
</file>