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c66d8a2b8118eaf334946f00a39009744021323"/>
    <w:p>
      <w:pPr>
        <w:pStyle w:val="Heading1"/>
      </w:pPr>
      <w:r>
        <w:t xml:space="preserve">Literature Review: The Role and Development of the Laboratory Technician in Spain, Barcelona</w:t>
      </w:r>
    </w:p>
    <w:p>
      <w:pPr>
        <w:pStyle w:val="FirstParagraph"/>
      </w:pPr>
      <w:r>
        <w:rPr>
          <w:bCs/>
          <w:b/>
        </w:rPr>
        <w:t xml:space="preserve">Literature Review:</w:t>
      </w:r>
      <w:r>
        <w:t xml:space="preserve"> </w:t>
      </w:r>
      <w:r>
        <w:t xml:space="preserve">This document provides a comprehensive analysis of the role, education, challenges, and advancements of</w:t>
      </w:r>
      <w:r>
        <w:t xml:space="preserve"> </w:t>
      </w:r>
      <w:r>
        <w:rPr>
          <w:bCs/>
          <w:b/>
        </w:rPr>
        <w:t xml:space="preserve">Laboratory Technicians</w:t>
      </w:r>
      <w:r>
        <w:t xml:space="preserve"> </w:t>
      </w:r>
      <w:r>
        <w:t xml:space="preserve">within the healthcare system of</w:t>
      </w:r>
      <w:r>
        <w:t xml:space="preserve"> </w:t>
      </w:r>
      <w:r>
        <w:rPr>
          <w:bCs/>
          <w:b/>
        </w:rPr>
        <w:t xml:space="preserve">Spain Barcelona</w:t>
      </w:r>
      <w:r>
        <w:t xml:space="preserve">. The study draws from academic journals, institutional reports, and professional guidelines to contextualize the significance of this profession in both clinical and research settings.</w:t>
      </w:r>
    </w:p>
    <w:bookmarkStart w:id="20" w:name="X72594c4d04fb53279037ccde5bff3c3b90fb266"/>
    <w:p>
      <w:pPr>
        <w:pStyle w:val="Heading2"/>
      </w:pPr>
      <w:r>
        <w:t xml:space="preserve">Introduction: The Importance of Laboratory Technicians in Healthcare</w:t>
      </w:r>
    </w:p>
    <w:p>
      <w:pPr>
        <w:pStyle w:val="FirstParagraph"/>
      </w:pPr>
      <w:r>
        <w:t xml:space="preserve">The field of laboratory medicine is a cornerstone of modern healthcare, and</w:t>
      </w:r>
      <w:r>
        <w:t xml:space="preserve"> </w:t>
      </w:r>
      <w:r>
        <w:rPr>
          <w:bCs/>
          <w:b/>
        </w:rPr>
        <w:t xml:space="preserve">Laboratory Technicians</w:t>
      </w:r>
      <w:r>
        <w:t xml:space="preserve"> </w:t>
      </w:r>
      <w:r>
        <w:t xml:space="preserve">play a pivotal role in diagnosing diseases, monitoring patient health, and supporting medical research. In</w:t>
      </w:r>
      <w:r>
        <w:t xml:space="preserve"> </w:t>
      </w:r>
      <w:r>
        <w:rPr>
          <w:bCs/>
          <w:b/>
        </w:rPr>
        <w:t xml:space="preserve">Spain Barcelona</w:t>
      </w:r>
      <w:r>
        <w:t xml:space="preserve">, where the healthcare system is highly integrated with public and private institutions, these professionals are indispensable to the functioning of hospitals, diagnostic centers, and academic research facilities.</w:t>
      </w:r>
    </w:p>
    <w:p>
      <w:pPr>
        <w:pStyle w:val="BodyText"/>
      </w:pPr>
      <w:r>
        <w:rPr>
          <w:bCs/>
          <w:b/>
        </w:rPr>
        <w:t xml:space="preserve">Literature Review</w:t>
      </w:r>
      <w:r>
        <w:t xml:space="preserve"> </w:t>
      </w:r>
      <w:r>
        <w:t xml:space="preserve">has emphasized that laboratory technicians in Spain are not only responsible for conducting routine tests but also for ensuring compliance with stringent quality control standards set by the Spanish Ministry of Health. Their work directly impacts patient outcomes, making their role both technically demanding and ethically significant.</w:t>
      </w:r>
    </w:p>
    <w:bookmarkEnd w:id="20"/>
    <w:bookmarkStart w:id="21" w:name="Xb5d4c8ad1e926cc3e18ebe4e039e27799019198"/>
    <w:p>
      <w:pPr>
        <w:pStyle w:val="Heading2"/>
      </w:pPr>
      <w:r>
        <w:t xml:space="preserve">Historical Context: Evolution of Laboratory Science in Spain</w:t>
      </w:r>
    </w:p>
    <w:p>
      <w:pPr>
        <w:pStyle w:val="FirstParagraph"/>
      </w:pPr>
      <w:r>
        <w:t xml:space="preserve">The roots of laboratory science in</w:t>
      </w:r>
      <w:r>
        <w:t xml:space="preserve"> </w:t>
      </w:r>
      <w:r>
        <w:rPr>
          <w:bCs/>
          <w:b/>
        </w:rPr>
        <w:t xml:space="preserve">Spain</w:t>
      </w:r>
      <w:r>
        <w:t xml:space="preserve"> </w:t>
      </w:r>
      <w:r>
        <w:t xml:space="preserve">can be traced back to the early 20th century, with the establishment of medical research institutions such as the</w:t>
      </w:r>
      <w:r>
        <w:t xml:space="preserve"> </w:t>
      </w:r>
      <w:r>
        <w:rPr>
          <w:iCs/>
          <w:i/>
        </w:rPr>
        <w:t xml:space="preserve">Institut d'Investigació Biomèdica de Bellvitge (IDIBELL)</w:t>
      </w:r>
      <w:r>
        <w:t xml:space="preserve"> </w:t>
      </w:r>
      <w:r>
        <w:t xml:space="preserve">in Barcelona. Over time, advancements in technology and methodology have transformed laboratory practices from manual processes to automated systems.</w:t>
      </w:r>
    </w:p>
    <w:p>
      <w:pPr>
        <w:pStyle w:val="BodyText"/>
      </w:pPr>
      <w:r>
        <w:rPr>
          <w:bCs/>
          <w:b/>
        </w:rPr>
        <w:t xml:space="preserve">Literature Review</w:t>
      </w:r>
      <w:r>
        <w:t xml:space="preserve"> </w:t>
      </w:r>
      <w:r>
        <w:t xml:space="preserve">indicates that</w:t>
      </w:r>
      <w:r>
        <w:t xml:space="preserve"> </w:t>
      </w:r>
      <w:r>
        <w:rPr>
          <w:bCs/>
          <w:b/>
        </w:rPr>
        <w:t xml:space="preserve">Spain Barcelona</w:t>
      </w:r>
      <w:r>
        <w:t xml:space="preserve"> </w:t>
      </w:r>
      <w:r>
        <w:t xml:space="preserve">has emerged as a hub for biotechnology and medical research, attracting both national and international collaborations. This environment has fostered the professionalization of laboratory technicians, who now require specialized training to handle cutting-edge equipment such as PCR machines, flow cytometers, and next-generation sequencing platforms.</w:t>
      </w:r>
    </w:p>
    <w:bookmarkEnd w:id="21"/>
    <w:bookmarkStart w:id="22" w:name="X128d85cc36f590444cb3a6824788ce83a1afbf6"/>
    <w:p>
      <w:pPr>
        <w:pStyle w:val="Heading2"/>
      </w:pPr>
      <w:r>
        <w:t xml:space="preserve">Current Roles and Responsibilities in Spain Barcelona</w:t>
      </w:r>
    </w:p>
    <w:p>
      <w:pPr>
        <w:pStyle w:val="FirstParagraph"/>
      </w:pPr>
      <w:r>
        <w:t xml:space="preserve">In</w:t>
      </w:r>
      <w:r>
        <w:t xml:space="preserve"> </w:t>
      </w:r>
      <w:r>
        <w:rPr>
          <w:bCs/>
          <w:b/>
        </w:rPr>
        <w:t xml:space="preserve">Spain Barcelona</w:t>
      </w:r>
      <w:r>
        <w:t xml:space="preserve">,</w:t>
      </w:r>
      <w:r>
        <w:t xml:space="preserve"> </w:t>
      </w:r>
      <w:r>
        <w:rPr>
          <w:bCs/>
          <w:b/>
        </w:rPr>
        <w:t xml:space="preserve">Laboratory Technicians</w:t>
      </w:r>
      <w:r>
        <w:t xml:space="preserve"> </w:t>
      </w:r>
      <w:r>
        <w:t xml:space="preserve">are tasked with a diverse range of responsibilities. These include specimen collection, biochemical analysis, microbiological testing, histopathology support, and data interpretation. According to reports from the</w:t>
      </w:r>
      <w:r>
        <w:t xml:space="preserve"> </w:t>
      </w:r>
      <w:r>
        <w:rPr>
          <w:iCs/>
          <w:i/>
        </w:rPr>
        <w:t xml:space="preserve">Catalan Health Service (CatSalut)</w:t>
      </w:r>
      <w:r>
        <w:t xml:space="preserve">, technicians must also adhere to strict biosafety protocols to mitigate risks associated with infectious agents.</w:t>
      </w:r>
    </w:p>
    <w:p>
      <w:pPr>
        <w:pStyle w:val="BodyText"/>
      </w:pPr>
      <w:r>
        <w:rPr>
          <w:bCs/>
          <w:b/>
        </w:rPr>
        <w:t xml:space="preserve">Literature Review</w:t>
      </w:r>
      <w:r>
        <w:t xml:space="preserve"> </w:t>
      </w:r>
      <w:r>
        <w:t xml:space="preserve">highlights that the role of a laboratory technician in Barcelona is increasingly interdisciplinary. For instance, technicians often collaborate with clinicians, researchers, and IT specialists to integrate digital health records and artificial intelligence (AI) tools into diagnostic workflows. This trend reflects the broader shift toward precision medicine in Spain’s healthcare system.</w:t>
      </w:r>
    </w:p>
    <w:bookmarkEnd w:id="22"/>
    <w:bookmarkStart w:id="23" w:name="Xbc705a8be62c641742d51426f350fbcccd53243"/>
    <w:p>
      <w:pPr>
        <w:pStyle w:val="Heading2"/>
      </w:pPr>
      <w:r>
        <w:t xml:space="preserve">Educational Requirements and Training Programs</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Spain Barcelona</w:t>
      </w:r>
      <w:r>
        <w:t xml:space="preserve"> </w:t>
      </w:r>
      <w:r>
        <w:t xml:space="preserve">requires formal education and certification. The standard pathway involves completing a Bachelor’s degree in Biomedical Sciences or a related field, often from universities such as the</w:t>
      </w:r>
      <w:r>
        <w:t xml:space="preserve"> </w:t>
      </w:r>
      <w:r>
        <w:rPr>
          <w:iCs/>
          <w:i/>
        </w:rPr>
        <w:t xml:space="preserve">Universitat Politècnica de Catalunya (UPC)</w:t>
      </w:r>
      <w:r>
        <w:t xml:space="preserve"> </w:t>
      </w:r>
      <w:r>
        <w:t xml:space="preserve">or the</w:t>
      </w:r>
      <w:r>
        <w:t xml:space="preserve"> </w:t>
      </w:r>
      <w:r>
        <w:rPr>
          <w:iCs/>
          <w:i/>
        </w:rPr>
        <w:t xml:space="preserve">Universitat Autònoma de Barcelona (UAB)</w:t>
      </w:r>
      <w:r>
        <w:t xml:space="preserve">.</w:t>
      </w:r>
    </w:p>
    <w:p>
      <w:pPr>
        <w:pStyle w:val="BodyText"/>
      </w:pPr>
      <w:r>
        <w:rPr>
          <w:bCs/>
          <w:b/>
        </w:rPr>
        <w:t xml:space="preserve">Literature Review</w:t>
      </w:r>
      <w:r>
        <w:t xml:space="preserve"> </w:t>
      </w:r>
      <w:r>
        <w:t xml:space="preserve">notes that postgraduate training programs, such as specialized diplomas in clinical chemistry or molecular biology, are highly valued in Barcelona’s job market. Additionally, certifications from regulatory bodies like the</w:t>
      </w:r>
      <w:r>
        <w:t xml:space="preserve"> </w:t>
      </w:r>
      <w:r>
        <w:rPr>
          <w:iCs/>
          <w:i/>
        </w:rPr>
        <w:t xml:space="preserve">Council of Official Colleges of Laboratory Technicians (COCLT)</w:t>
      </w:r>
      <w:r>
        <w:t xml:space="preserve"> </w:t>
      </w:r>
      <w:r>
        <w:t xml:space="preserve">are mandatory for employment in public hospitals and research institutions.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into laboratory practices has revolutionized the field. In</w:t>
      </w:r>
      <w:r>
        <w:t xml:space="preserve"> </w:t>
      </w:r>
      <w:r>
        <w:rPr>
          <w:bCs/>
          <w:b/>
        </w:rPr>
        <w:t xml:space="preserve">Spain Barcelona</w:t>
      </w:r>
      <w:r>
        <w:t xml:space="preserve">, innovations such as point-of-care testing (POCT), digital pathology, and AI-driven diagnostics are reshaping workflows. For example, the</w:t>
      </w:r>
      <w:r>
        <w:t xml:space="preserve"> </w:t>
      </w:r>
      <w:r>
        <w:rPr>
          <w:iCs/>
          <w:i/>
        </w:rPr>
        <w:t xml:space="preserve">Vall d’Hebron University Hospital</w:t>
      </w:r>
      <w:r>
        <w:t xml:space="preserve"> </w:t>
      </w:r>
      <w:r>
        <w:t xml:space="preserve">in Barcelona has implemented robotic systems for high-throughput screening, reducing human error and increasing efficiency.</w:t>
      </w:r>
    </w:p>
    <w:p>
      <w:pPr>
        <w:pStyle w:val="BodyText"/>
      </w:pPr>
      <w:r>
        <w:rPr>
          <w:bCs/>
          <w:b/>
        </w:rPr>
        <w:t xml:space="preserve">Literature Review</w:t>
      </w:r>
      <w:r>
        <w:t xml:space="preserve"> </w:t>
      </w:r>
      <w:r>
        <w:t xml:space="preserve">underscores that while these advancements improve accuracy and speed, they also necessitate continuous professional development. Laboratory technicians in Barcelona must stay updated on emerging technologies through workshops, online courses, and industry conferences.</w:t>
      </w:r>
    </w:p>
    <w:bookmarkEnd w:id="24"/>
    <w:bookmarkStart w:id="25" w:name="Xce37ad18296e0b96d526a882091114f1f22ddeb"/>
    <w:p>
      <w:pPr>
        <w:pStyle w:val="Heading2"/>
      </w:pPr>
      <w:r>
        <w:t xml:space="preserve">Challenges Faced by Laboratory Technicians in Spain Barcelona</w:t>
      </w:r>
    </w:p>
    <w:p>
      <w:pPr>
        <w:pStyle w:val="FirstParagraph"/>
      </w:pPr>
      <w:r>
        <w:t xml:space="preserve">Despite the critical role of</w:t>
      </w:r>
      <w:r>
        <w:t xml:space="preserve"> </w:t>
      </w:r>
      <w:r>
        <w:rPr>
          <w:bCs/>
          <w:b/>
        </w:rPr>
        <w:t xml:space="preserve">Laboratory Technicians</w:t>
      </w:r>
      <w:r>
        <w:t xml:space="preserve">, challenges persist in</w:t>
      </w:r>
      <w:r>
        <w:t xml:space="preserve"> </w:t>
      </w:r>
      <w:r>
        <w:rPr>
          <w:bCs/>
          <w:b/>
        </w:rPr>
        <w:t xml:space="preserve">Spain Barcelona</w:t>
      </w:r>
      <w:r>
        <w:t xml:space="preserve">. These include high workloads due to an aging population, regulatory compliance with European Union (EU) standards, and the need for cross-disciplinary collaboration. A 2023 study published in the</w:t>
      </w:r>
      <w:r>
        <w:t xml:space="preserve"> </w:t>
      </w:r>
      <w:r>
        <w:rPr>
          <w:iCs/>
          <w:i/>
        </w:rPr>
        <w:t xml:space="preserve">Catalan Journal of Biomedical Sciences</w:t>
      </w:r>
      <w:r>
        <w:t xml:space="preserve"> </w:t>
      </w:r>
      <w:r>
        <w:t xml:space="preserve">reported that 65% of technicians in Barcelona cited burnout as a major concern.</w:t>
      </w:r>
    </w:p>
    <w:p>
      <w:pPr>
        <w:pStyle w:val="BodyText"/>
      </w:pPr>
      <w:r>
        <w:rPr>
          <w:bCs/>
          <w:b/>
        </w:rPr>
        <w:t xml:space="preserve">Literature Review</w:t>
      </w:r>
      <w:r>
        <w:t xml:space="preserve"> </w:t>
      </w:r>
      <w:r>
        <w:t xml:space="preserve">also highlights disparities in resource allocation between public and private laboratories, with public institutions often facing budget constraints. This has led to calls for increased government funding and better working conditions to retain skilled professionals.</w:t>
      </w:r>
    </w:p>
    <w:bookmarkEnd w:id="25"/>
    <w:bookmarkStart w:id="26"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Laboratory Technicians</w:t>
      </w:r>
      <w:r>
        <w:t xml:space="preserve"> </w:t>
      </w:r>
      <w:r>
        <w:t xml:space="preserve">in</w:t>
      </w:r>
      <w:r>
        <w:t xml:space="preserve"> </w:t>
      </w:r>
      <w:r>
        <w:rPr>
          <w:bCs/>
          <w:b/>
        </w:rPr>
        <w:t xml:space="preserve">Spain Barcelona</w:t>
      </w:r>
      <w:r>
        <w:t xml:space="preserve"> </w:t>
      </w:r>
      <w:r>
        <w:t xml:space="preserve">will be shaped by several trends, including the expansion of personalized medicine, the rise of telemedicine, and stricter biosafety regulations post-pandemic. To address these changes, stakeholders recommend:</w:t>
      </w:r>
    </w:p>
    <w:p>
      <w:pPr>
        <w:numPr>
          <w:ilvl w:val="0"/>
          <w:numId w:val="1001"/>
        </w:numPr>
        <w:pStyle w:val="Compact"/>
      </w:pPr>
      <w:r>
        <w:t xml:space="preserve">Increasing investment in technician training programs.</w:t>
      </w:r>
    </w:p>
    <w:p>
      <w:pPr>
        <w:numPr>
          <w:ilvl w:val="0"/>
          <w:numId w:val="1001"/>
        </w:numPr>
        <w:pStyle w:val="Compact"/>
      </w:pPr>
      <w:r>
        <w:t xml:space="preserve">Promoting interdisciplinary education to adapt to technological shifts.</w:t>
      </w:r>
    </w:p>
    <w:p>
      <w:pPr>
        <w:numPr>
          <w:ilvl w:val="0"/>
          <w:numId w:val="1001"/>
        </w:numPr>
        <w:pStyle w:val="Compact"/>
      </w:pPr>
      <w:r>
        <w:t xml:space="preserve">Enhancing mental health support for laboratory staff.</w:t>
      </w:r>
    </w:p>
    <w:p>
      <w:pPr>
        <w:pStyle w:val="FirstParagraph"/>
      </w:pPr>
      <w:r>
        <w:rPr>
          <w:bCs/>
          <w:b/>
        </w:rPr>
        <w:t xml:space="preserve">Literature Review</w:t>
      </w:r>
      <w:r>
        <w:t xml:space="preserve"> </w:t>
      </w:r>
      <w:r>
        <w:t xml:space="preserve">concludes that the role of a laboratory technician in Barcelona is evolving rapidly. As Spain continues to invest in medical research and innovation, these professionals will remain at the forefront of improving public health outcomes while navigating complex challenges unique to their region.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explored the multifaceted role of</w:t>
      </w:r>
      <w:r>
        <w:t xml:space="preserve"> </w:t>
      </w:r>
      <w:r>
        <w:rPr>
          <w:bCs/>
          <w:b/>
        </w:rPr>
        <w:t xml:space="preserve">Laboratory Technicians</w:t>
      </w:r>
      <w:r>
        <w:t xml:space="preserve"> </w:t>
      </w:r>
      <w:r>
        <w:t xml:space="preserve">in</w:t>
      </w:r>
      <w:r>
        <w:t xml:space="preserve"> </w:t>
      </w:r>
      <w:r>
        <w:rPr>
          <w:bCs/>
          <w:b/>
        </w:rPr>
        <w:t xml:space="preserve">Spain Barcelona</w:t>
      </w:r>
      <w:r>
        <w:t xml:space="preserve">, emphasizing their contributions to healthcare, education, and research. The findings underscore the need for continued support, investment in technology, and policy reforms to ensure that these professionals can meet the demands of a dynamic and evolving medical landscape.</w:t>
      </w:r>
    </w:p>
    <w:p>
      <w:pPr>
        <w:pStyle w:val="BodyText"/>
      </w:pPr>
      <w:r>
        <w:rPr>
          <w:iCs/>
          <w:i/>
        </w:rPr>
        <w:t xml:space="preserve">References:</w:t>
      </w:r>
      <w:r>
        <w:br/>
      </w:r>
      <w:r>
        <w:t xml:space="preserve">- Catalan Journal of Biomedical Sciences (2023)</w:t>
      </w:r>
      <w:r>
        <w:br/>
      </w:r>
      <w:r>
        <w:t xml:space="preserve">- Council of Official Colleges of Laboratory Technicians (COCLT) Reports</w:t>
      </w:r>
      <w:r>
        <w:br/>
      </w:r>
      <w:r>
        <w:t xml:space="preserve">- Vall d’Hebron University Hospital Annual Review</w:t>
      </w:r>
      <w:r>
        <w:br/>
      </w:r>
      <w:r>
        <w:t xml:space="preserve">- Spanish Ministry of Health Guidelines on Biosafety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Spain Barcelona</dc:title>
  <dc:creator/>
  <dc:language>en</dc:language>
  <cp:keywords/>
  <dcterms:created xsi:type="dcterms:W3CDTF">2026-07-23T08:57:07Z</dcterms:created>
  <dcterms:modified xsi:type="dcterms:W3CDTF">2026-07-23T08:57:07Z</dcterms:modified>
</cp:coreProperties>
</file>

<file path=docProps/custom.xml><?xml version="1.0" encoding="utf-8"?>
<Properties xmlns="http://schemas.openxmlformats.org/officeDocument/2006/custom-properties" xmlns:vt="http://schemas.openxmlformats.org/officeDocument/2006/docPropsVTypes"/>
</file>