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bookmarkStart w:id="27" w:name="X4ea5f597da8b961ddfc85f7d71f1c0493e0332f"/>
    <w:p>
      <w:pPr>
        <w:pStyle w:val="Heading1"/>
      </w:pPr>
      <w:r>
        <w:t xml:space="preserve">Literature Review: The Role and Challenges of Laboratory Technicians in Sudan Khartoum</w:t>
      </w:r>
    </w:p>
    <w:p>
      <w:pPr>
        <w:pStyle w:val="FirstParagraph"/>
      </w:pPr>
      <w:r>
        <w:rPr>
          <w:bCs/>
          <w:b/>
        </w:rPr>
        <w:t xml:space="preserve">Literature Review</w:t>
      </w:r>
      <w:r>
        <w:t xml:space="preserve"> </w:t>
      </w:r>
      <w:r>
        <w:t xml:space="preserve">serves as a critical tool for synthesizing existing knowledge on a specific topic, identifying gaps, and guiding future research. This review focuses on the role, education, challenges, and contributions of</w:t>
      </w:r>
      <w:r>
        <w:t xml:space="preserve"> </w:t>
      </w:r>
      <w:r>
        <w:rPr>
          <w:bCs/>
          <w:b/>
        </w:rPr>
        <w:t xml:space="preserve">Laboratory Technician</w:t>
      </w:r>
      <w:r>
        <w:t xml:space="preserve"> </w:t>
      </w:r>
      <w:r>
        <w:t xml:space="preserve">in</w:t>
      </w:r>
      <w:r>
        <w:t xml:space="preserve"> </w:t>
      </w:r>
      <w:r>
        <w:rPr>
          <w:bCs/>
          <w:b/>
        </w:rPr>
        <w:t xml:space="preserve">Sudan Khartoum</w:t>
      </w:r>
      <w:r>
        <w:t xml:space="preserve">, highlighting their significance in healthcare infrastructure within the region.</w:t>
      </w:r>
    </w:p>
    <w:bookmarkStart w:id="20" w:name="Xa0722b4105b3dfcd3066017bfaa78699ef0a2c8"/>
    <w:p>
      <w:pPr>
        <w:pStyle w:val="Heading2"/>
      </w:pPr>
      <w:r>
        <w:t xml:space="preserve">Introduction: The Importance of Laboratory Technicians in Sudan Khartoum</w:t>
      </w:r>
    </w:p>
    <w:p>
      <w:pPr>
        <w:pStyle w:val="FirstParagraph"/>
      </w:pPr>
      <w:r>
        <w:t xml:space="preserve">The role of a</w:t>
      </w:r>
      <w:r>
        <w:t xml:space="preserve"> </w:t>
      </w:r>
      <w:r>
        <w:rPr>
          <w:bCs/>
          <w:b/>
        </w:rPr>
        <w:t xml:space="preserve">Laboratory Technician</w:t>
      </w:r>
      <w:r>
        <w:t xml:space="preserve"> </w:t>
      </w:r>
      <w:r>
        <w:t xml:space="preserve">is foundational to modern healthcare systems, as they conduct diagnostic tests, analyze biological samples, and provide critical data for disease management. In</w:t>
      </w:r>
      <w:r>
        <w:t xml:space="preserve"> </w:t>
      </w:r>
      <w:r>
        <w:rPr>
          <w:bCs/>
          <w:b/>
        </w:rPr>
        <w:t xml:space="preserve">Sudan Khartoum</w:t>
      </w:r>
      <w:r>
        <w:t xml:space="preserve">, where access to advanced medical facilities is uneven and public health challenges persist, the expertise of laboratory technicians becomes even more vital. Their work directly influences clinical decisions, epidemiological surveillance, and the implementation of public health policies.</w:t>
      </w:r>
    </w:p>
    <w:p>
      <w:pPr>
        <w:pStyle w:val="BodyText"/>
      </w:pPr>
      <w:r>
        <w:t xml:space="preserve">Khartoum, as Sudan’s capital and largest city, hosts a significant portion of the country’s healthcare institutions. However, despite its urban development, resource limitations in laboratories—such as outdated equipment, inadequate training materials, and limited access to quality reagents—pose challenges for</w:t>
      </w:r>
      <w:r>
        <w:t xml:space="preserve"> </w:t>
      </w:r>
      <w:r>
        <w:rPr>
          <w:bCs/>
          <w:b/>
        </w:rPr>
        <w:t xml:space="preserve">Laboratory Technician</w:t>
      </w:r>
      <w:r>
        <w:t xml:space="preserve"> </w:t>
      </w:r>
      <w:r>
        <w:t xml:space="preserve">professionals. This review explores the unique context of laboratory practice in Khartoum and examines how these challenges shape the work environment and outcomes for technicians.</w:t>
      </w:r>
    </w:p>
    <w:bookmarkEnd w:id="20"/>
    <w:bookmarkStart w:id="21" w:name="Xbb2c4dfdb5504673e2740cc0947cebc6b99bf51"/>
    <w:p>
      <w:pPr>
        <w:pStyle w:val="Heading2"/>
      </w:pPr>
      <w:r>
        <w:t xml:space="preserve">The Role of Laboratory Technicians in Sudan Khartoum</w:t>
      </w:r>
    </w:p>
    <w:p>
      <w:pPr>
        <w:pStyle w:val="FirstParagraph"/>
      </w:pPr>
      <w:r>
        <w:rPr>
          <w:bCs/>
          <w:b/>
        </w:rPr>
        <w:t xml:space="preserve">Laboratory Technician</w:t>
      </w:r>
      <w:r>
        <w:t xml:space="preserve">s in</w:t>
      </w:r>
      <w:r>
        <w:t xml:space="preserve"> </w:t>
      </w:r>
      <w:r>
        <w:rPr>
          <w:bCs/>
          <w:b/>
        </w:rPr>
        <w:t xml:space="preserve">Sudan Khartoum</w:t>
      </w:r>
      <w:r>
        <w:t xml:space="preserve"> </w:t>
      </w:r>
      <w:r>
        <w:t xml:space="preserve">are primarily involved in clinical, public health, and research laboratories. Their responsibilities include specimen collection, microbiological analysis, blood typing, serological testing for infectious diseases (e.g., malaria, HIV), and quality control of diagnostic procedures. In a region where diseases like leishmaniasis and tuberculosis are endemic, accurate laboratory results are critical for timely interventions.</w:t>
      </w:r>
    </w:p>
    <w:p>
      <w:pPr>
        <w:pStyle w:val="BodyText"/>
      </w:pPr>
      <w:r>
        <w:t xml:space="preserve">According to a 2019 study by the Sudanese Ministry of Health, laboratories in Khartoum contribute significantly to outbreak response. For example, during the 2016-2017 Rift Valley fever outbreak in eastern Sudan, laboratory technicians in Khartoum were instrumental in isolating viral samples and guiding containment strategies. This underscores their role as both frontline workers and data providers for public health authorities.</w:t>
      </w:r>
    </w:p>
    <w:bookmarkEnd w:id="21"/>
    <w:bookmarkStart w:id="22" w:name="Xe5d674426218737090f7d75896b5c1acc713e78"/>
    <w:p>
      <w:pPr>
        <w:pStyle w:val="Heading2"/>
      </w:pPr>
      <w:r>
        <w:t xml:space="preserve">Education and Training of Laboratory Technicians in Sudan Khartoum</w:t>
      </w:r>
    </w:p>
    <w:p>
      <w:pPr>
        <w:pStyle w:val="FirstParagraph"/>
      </w:pPr>
      <w:r>
        <w:t xml:space="preserve">The education system for</w:t>
      </w:r>
      <w:r>
        <w:t xml:space="preserve"> </w:t>
      </w:r>
      <w:r>
        <w:rPr>
          <w:bCs/>
          <w:b/>
        </w:rPr>
        <w:t xml:space="preserve">Laboratory Technician</w:t>
      </w:r>
      <w:r>
        <w:t xml:space="preserve">s in</w:t>
      </w:r>
      <w:r>
        <w:t xml:space="preserve"> </w:t>
      </w:r>
      <w:r>
        <w:rPr>
          <w:bCs/>
          <w:b/>
        </w:rPr>
        <w:t xml:space="preserve">Sudan Khartoum</w:t>
      </w:r>
      <w:r>
        <w:t xml:space="preserve"> </w:t>
      </w:r>
      <w:r>
        <w:t xml:space="preserve">is largely governed by the Sudanese Ministry of Higher Education and Scientific Research. The University of Khartoum offers a BSc in Medical Laboratory Sciences, which includes coursework on clinical chemistry, hematology, microbiology, and molecular diagnostics. However, critics argue that the curriculum often lags behind global standards due to limited access to updated laboratory equipment and international collaboration opportunities.</w:t>
      </w:r>
    </w:p>
    <w:p>
      <w:pPr>
        <w:pStyle w:val="BodyText"/>
      </w:pPr>
      <w:r>
        <w:t xml:space="preserve">A 2021 report by the Sudanese Society of Medical Laboratory Scientists highlighted that many graduates lack hands-on training in advanced techniques such as polymerase chain reaction (PCR) testing. This gap is particularly evident in Khartoum, where the rapid adoption of molecular diagnostics for diseases like COVID-19 has exposed deficiencies in technician preparedness.</w:t>
      </w:r>
    </w:p>
    <w:bookmarkEnd w:id="22"/>
    <w:bookmarkStart w:id="23" w:name="Xa2c566e2f7c7b90ccdc0fba90712481e8c77437"/>
    <w:p>
      <w:pPr>
        <w:pStyle w:val="Heading2"/>
      </w:pPr>
      <w:r>
        <w:t xml:space="preserve">Challenges Faced by Laboratory Technicians in Sudan Khartoum</w:t>
      </w:r>
    </w:p>
    <w:p>
      <w:pPr>
        <w:pStyle w:val="FirstParagraph"/>
      </w:pPr>
      <w:r>
        <w:rPr>
          <w:bCs/>
          <w:b/>
        </w:rPr>
        <w:t xml:space="preserve">Laboratory Technician</w:t>
      </w:r>
      <w:r>
        <w:t xml:space="preserve">s in</w:t>
      </w:r>
      <w:r>
        <w:t xml:space="preserve"> </w:t>
      </w:r>
      <w:r>
        <w:rPr>
          <w:bCs/>
          <w:b/>
        </w:rPr>
        <w:t xml:space="preserve">Sudan Khartoum</w:t>
      </w:r>
      <w:r>
        <w:t xml:space="preserve"> </w:t>
      </w:r>
      <w:r>
        <w:t xml:space="preserve">operate within a complex environment marked by infrastructural, economic, and political challenges. Key issues include:</w:t>
      </w:r>
    </w:p>
    <w:p>
      <w:pPr>
        <w:numPr>
          <w:ilvl w:val="0"/>
          <w:numId w:val="1001"/>
        </w:numPr>
        <w:pStyle w:val="Compact"/>
      </w:pPr>
      <w:r>
        <w:rPr>
          <w:iCs/>
          <w:i/>
        </w:rPr>
        <w:t xml:space="preserve">Limited Resources:</w:t>
      </w:r>
      <w:r>
        <w:t xml:space="preserve"> </w:t>
      </w:r>
      <w:r>
        <w:t xml:space="preserve">Laboratories in Khartoum frequently face shortages of consumables (e.g., reagents, gloves) and outdated equipment due to funding constraints.</w:t>
      </w:r>
    </w:p>
    <w:p>
      <w:pPr>
        <w:numPr>
          <w:ilvl w:val="0"/>
          <w:numId w:val="1001"/>
        </w:numPr>
        <w:pStyle w:val="Compact"/>
      </w:pPr>
      <w:r>
        <w:rPr>
          <w:iCs/>
          <w:i/>
        </w:rPr>
        <w:t xml:space="preserve">Electricity Supply Issues:</w:t>
      </w:r>
      <w:r>
        <w:t xml:space="preserve"> </w:t>
      </w:r>
      <w:r>
        <w:t xml:space="preserve">Frequent power outages disrupt sensitive testing procedures, particularly for diagnostic machines like automated blood analyzers.</w:t>
      </w:r>
    </w:p>
    <w:p>
      <w:pPr>
        <w:numPr>
          <w:ilvl w:val="0"/>
          <w:numId w:val="1001"/>
        </w:numPr>
        <w:pStyle w:val="Compact"/>
      </w:pPr>
      <w:r>
        <w:rPr>
          <w:iCs/>
          <w:i/>
        </w:rPr>
        <w:t xml:space="preserve">Lack of Professional Development:</w:t>
      </w:r>
      <w:r>
        <w:t xml:space="preserve"> </w:t>
      </w:r>
      <w:r>
        <w:t xml:space="preserve">Opportunities for continuing education and certifications are scarce, limiting the ability of technicians to keep pace with technological advancements.</w:t>
      </w:r>
    </w:p>
    <w:p>
      <w:pPr>
        <w:numPr>
          <w:ilvl w:val="0"/>
          <w:numId w:val="1001"/>
        </w:numPr>
        <w:pStyle w:val="Compact"/>
      </w:pPr>
      <w:r>
        <w:rPr>
          <w:iCs/>
          <w:i/>
        </w:rPr>
        <w:t xml:space="preserve">Bureaucratic Delays:</w:t>
      </w:r>
      <w:r>
        <w:t xml:space="preserve"> </w:t>
      </w:r>
      <w:r>
        <w:t xml:space="preserve">Regulatory hurdles in importing medical supplies delay access to critical tools required for accurate testing.</w:t>
      </w:r>
    </w:p>
    <w:p>
      <w:pPr>
        <w:pStyle w:val="FirstParagraph"/>
      </w:pPr>
      <w:r>
        <w:t xml:space="preserve">A 2020 survey by the Sudanese Association of Medical Professionals found that over 65% of laboratory technicians in Khartoum reported dissatisfaction with their working conditions. This discontent is exacerbated by low salaries and limited career progression pathways, contributing to a brain drain as skilled professionals seek opportunities abroad.</w:t>
      </w:r>
    </w:p>
    <w:bookmarkEnd w:id="23"/>
    <w:bookmarkStart w:id="24" w:name="X50419b6afe280393aac879aee27eaf50702d9ae"/>
    <w:p>
      <w:pPr>
        <w:pStyle w:val="Heading2"/>
      </w:pPr>
      <w:r>
        <w:t xml:space="preserve">Contributions and Impact on Public Health</w:t>
      </w:r>
    </w:p>
    <w:p>
      <w:pPr>
        <w:pStyle w:val="FirstParagraph"/>
      </w:pPr>
      <w:r>
        <w:t xml:space="preserve">Despite these challenges,</w:t>
      </w:r>
      <w:r>
        <w:t xml:space="preserve"> </w:t>
      </w:r>
      <w:r>
        <w:rPr>
          <w:bCs/>
          <w:b/>
        </w:rPr>
        <w:t xml:space="preserve">Laboratory Technician</w:t>
      </w:r>
      <w:r>
        <w:t xml:space="preserve">s in</w:t>
      </w:r>
      <w:r>
        <w:t xml:space="preserve"> </w:t>
      </w:r>
      <w:r>
        <w:rPr>
          <w:bCs/>
          <w:b/>
        </w:rPr>
        <w:t xml:space="preserve">Sudan Khartoum</w:t>
      </w:r>
      <w:r>
        <w:t xml:space="preserve"> </w:t>
      </w:r>
      <w:r>
        <w:t xml:space="preserve">remain pivotal in addressing public health emergencies. For instance, during the 2020-2021 COVID-19 pandemic, technicians in Khartoum laboratories worked tirelessly to scale up testing capacity using limited resources. Their efforts were critical in tracking transmission patterns and informing quarantine measures.</w:t>
      </w:r>
    </w:p>
    <w:p>
      <w:pPr>
        <w:pStyle w:val="BodyText"/>
      </w:pPr>
      <w:r>
        <w:t xml:space="preserve">Moreover, laboratory data generated by technicians supports epidemiological studies on diseases like malaria and schistosomiasis, which are prevalent in Sudan. A 2022 study published in the *Journal of Tropical Medicine* credited Khartoum’s lab network with improving case detection rates for neglected tropical diseases (NTDs) through improved diagnostic protocols.</w:t>
      </w:r>
    </w:p>
    <w:bookmarkEnd w:id="24"/>
    <w:bookmarkStart w:id="25" w:name="gaps-in-research-and-future-directions"/>
    <w:p>
      <w:pPr>
        <w:pStyle w:val="Heading2"/>
      </w:pPr>
      <w:r>
        <w:t xml:space="preserve">Gaps in Research and Future Directions</w:t>
      </w:r>
    </w:p>
    <w:p>
      <w:pPr>
        <w:pStyle w:val="FirstParagraph"/>
      </w:pPr>
      <w:r>
        <w:rPr>
          <w:bCs/>
          <w:b/>
        </w:rPr>
        <w:t xml:space="preserve">Literature Review</w:t>
      </w:r>
      <w:r>
        <w:t xml:space="preserve"> </w:t>
      </w:r>
      <w:r>
        <w:t xml:space="preserve">on</w:t>
      </w:r>
      <w:r>
        <w:t xml:space="preserve"> </w:t>
      </w:r>
      <w:r>
        <w:rPr>
          <w:bCs/>
          <w:b/>
        </w:rPr>
        <w:t xml:space="preserve">Laboratory Technician</w:t>
      </w:r>
      <w:r>
        <w:t xml:space="preserve">s in</w:t>
      </w:r>
      <w:r>
        <w:t xml:space="preserve"> </w:t>
      </w:r>
      <w:r>
        <w:rPr>
          <w:bCs/>
          <w:b/>
        </w:rPr>
        <w:t xml:space="preserve">Sudan Khartoum</w:t>
      </w:r>
      <w:r>
        <w:t xml:space="preserve"> </w:t>
      </w:r>
      <w:r>
        <w:t xml:space="preserve">reveals a need for more localized research. Most studies focus on global trends or case studies from other regions, with limited data specific to Khartoum’s socio-economic and infrastructural context. Key gaps include:</w:t>
      </w:r>
    </w:p>
    <w:p>
      <w:pPr>
        <w:numPr>
          <w:ilvl w:val="0"/>
          <w:numId w:val="1002"/>
        </w:numPr>
        <w:pStyle w:val="Compact"/>
      </w:pPr>
      <w:r>
        <w:t xml:space="preserve">Analysis of how resource limitations in Khartoum laboratories affect diagnostic accuracy.</w:t>
      </w:r>
    </w:p>
    <w:p>
      <w:pPr>
        <w:numPr>
          <w:ilvl w:val="0"/>
          <w:numId w:val="1002"/>
        </w:numPr>
        <w:pStyle w:val="Compact"/>
      </w:pPr>
      <w:r>
        <w:t xml:space="preserve">Evaluation of the mental health and job satisfaction of laboratory technicians in high-pressure environments.</w:t>
      </w:r>
    </w:p>
    <w:p>
      <w:pPr>
        <w:numPr>
          <w:ilvl w:val="0"/>
          <w:numId w:val="1002"/>
        </w:numPr>
        <w:pStyle w:val="Compact"/>
      </w:pPr>
      <w:r>
        <w:t xml:space="preserve">Investigation into innovative solutions, such as telepathology or community-based laboratory networks, to improve access to testing in rural areas near Khartoum.</w:t>
      </w:r>
    </w:p>
    <w:p>
      <w:pPr>
        <w:pStyle w:val="FirstParagraph"/>
      </w:pPr>
      <w:r>
        <w:t xml:space="preserve">Further research is also needed to assess the long-term impact of training programs on technician performance and patient outcomes. Collaborations between Sudanese institutions and international partners could bridge these gaps by fostering knowledge exchange and resource sharing.</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Laboratory Technician</w:t>
      </w:r>
      <w:r>
        <w:t xml:space="preserve">s in</w:t>
      </w:r>
      <w:r>
        <w:t xml:space="preserve"> </w:t>
      </w:r>
      <w:r>
        <w:rPr>
          <w:bCs/>
          <w:b/>
        </w:rPr>
        <w:t xml:space="preserve">Sudan Khartoum</w:t>
      </w:r>
      <w:r>
        <w:t xml:space="preserve"> </w:t>
      </w:r>
      <w:r>
        <w:t xml:space="preserve">play a critical role in the healthcare system, yet their work is constrained by systemic challenges. A comprehensive</w:t>
      </w:r>
      <w:r>
        <w:t xml:space="preserve"> </w:t>
      </w:r>
      <w:r>
        <w:rPr>
          <w:bCs/>
          <w:b/>
        </w:rPr>
        <w:t xml:space="preserve">Literature Review</w:t>
      </w:r>
      <w:r>
        <w:t xml:space="preserve"> </w:t>
      </w:r>
      <w:r>
        <w:t xml:space="preserve">highlights the need for targeted investments in education, infrastructure, and professional development to enhance their capacity. Addressing these issues will not only improve diagnostic accuracy but also strengthen Sudan’s ability to combat public health threats effectively.</w:t>
      </w:r>
    </w:p>
    <w:p>
      <w:pPr>
        <w:pStyle w:val="BodyText"/>
      </w:pPr>
      <w:r>
        <w:t xml:space="preserve">This review underscores the urgency of integrating</w:t>
      </w:r>
      <w:r>
        <w:t xml:space="preserve"> </w:t>
      </w:r>
      <w:r>
        <w:rPr>
          <w:bCs/>
          <w:b/>
        </w:rPr>
        <w:t xml:space="preserve">Sudan Khartoum</w:t>
      </w:r>
      <w:r>
        <w:t xml:space="preserve">-specific insights into global discussions on laboratory science, ensuring that local realities inform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Sudan Khartoum</dc:title>
  <dc:creator/>
  <dc:language>en</dc:language>
  <cp:keywords/>
  <dcterms:created xsi:type="dcterms:W3CDTF">2026-07-21T05:50:56Z</dcterms:created>
  <dcterms:modified xsi:type="dcterms:W3CDTF">2026-07-21T05:50:56Z</dcterms:modified>
</cp:coreProperties>
</file>

<file path=docProps/custom.xml><?xml version="1.0" encoding="utf-8"?>
<Properties xmlns="http://schemas.openxmlformats.org/officeDocument/2006/custom-properties" xmlns:vt="http://schemas.openxmlformats.org/officeDocument/2006/docPropsVTypes"/>
</file>