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1d4d775ff4223d60cd4e2892111f49e9b8ed674"/>
    <w:p>
      <w:pPr>
        <w:pStyle w:val="Heading1"/>
      </w:pPr>
      <w:r>
        <w:t xml:space="preserve">Literature Review: The Role of a Laboratory Technician in Switzerland Zurich</w:t>
      </w:r>
    </w:p>
    <w:p>
      <w:pPr>
        <w:pStyle w:val="FirstParagraph"/>
      </w:pPr>
      <w:r>
        <w:t xml:space="preserve">This Literature Review explores the critical role of a Laboratory Technician within the context of Switzerland Zurich, emphasizing the unique educational, professional, and regulatory frameworks that define this profession in the region. As a hub for scientific innovation and high-precision industries, Zurich presents specific demands on Laboratory Technicians, making it essential to analyze their contributions across academia, healthcare, and industrial sectors.</w:t>
      </w:r>
    </w:p>
    <w:bookmarkStart w:id="20" w:name="introduction"/>
    <w:p>
      <w:pPr>
        <w:pStyle w:val="Heading2"/>
      </w:pPr>
      <w:r>
        <w:t xml:space="preserve">Introduction</w:t>
      </w:r>
    </w:p>
    <w:p>
      <w:pPr>
        <w:pStyle w:val="FirstParagraph"/>
      </w:pPr>
      <w:r>
        <w:t xml:space="preserve">A Laboratory Technician is a vital professional in the fields of science and technology, responsible for conducting experiments, maintaining equipment, and ensuring data accuracy. In Switzerland Zurich—a city renowned for its academic excellence and advanced research infrastructure—the role of a Laboratory Technician extends beyond routine tasks to include interdisciplinary collaboration with researchers from global institutions. This Literature Review investigates how the profession is adapted to meet the high standards of precision and innovation required in Zurich’s dynamic scientific landscape.</w:t>
      </w:r>
    </w:p>
    <w:bookmarkEnd w:id="20"/>
    <w:bookmarkStart w:id="21" w:name="X1a0c03a984d677f99462ab008521fcaf16ba25a"/>
    <w:p>
      <w:pPr>
        <w:pStyle w:val="Heading2"/>
      </w:pPr>
      <w:r>
        <w:t xml:space="preserve">Educational Requirements and Certification</w:t>
      </w:r>
    </w:p>
    <w:p>
      <w:pPr>
        <w:pStyle w:val="FirstParagraph"/>
      </w:pPr>
      <w:r>
        <w:t xml:space="preserve">Switzerland Zurich places a strong emphasis on vocational education for Laboratory Technicians. According to studies by the Swiss Federal Institute of Technology (ETH Zurich), most technicians complete a Federal Vocation Certificate (FV) in Biotechnology or Chemical Analysis, often followed by advanced training at institutions like the ZHAW School of Life Sciences. These programs are tailored to align with Switzerland’s rigorous quality standards and international research collaborations.</w:t>
      </w:r>
    </w:p>
    <w:p>
      <w:pPr>
        <w:pStyle w:val="BodyText"/>
      </w:pPr>
      <w:r>
        <w:t xml:space="preserve">Research by the Swiss Association of Laboratory Medicine highlights that technicians in Zurich must also stay updated on emerging technologies, such as next-generation sequencing and AI-driven diagnostics, through continuous professional development (CPD). This reflects the region’s commitment to maintaining a workforce capable of supporting cutting-edge research in biotechnology and pharmaceuticals.</w:t>
      </w:r>
    </w:p>
    <w:bookmarkEnd w:id="21"/>
    <w:bookmarkStart w:id="22" w:name="roles-and-responsibilities"/>
    <w:p>
      <w:pPr>
        <w:pStyle w:val="Heading2"/>
      </w:pPr>
      <w:r>
        <w:t xml:space="preserve">Roles and Responsibilities</w:t>
      </w:r>
    </w:p>
    <w:p>
      <w:pPr>
        <w:pStyle w:val="FirstParagraph"/>
      </w:pPr>
      <w:r>
        <w:t xml:space="preserve">The responsibilities of a Laboratory Technician in Zurich are multifaceted, spanning clinical diagnostics, environmental testing, and industrial R&amp;D. A study published in the Journal of Swiss Biomedical Research underscores that technicians frequently work in multidisciplinary teams at institutions like the University Hospital Zurich (USZ), where they handle complex samples and ensure compliance with ISO 15189 standards for laboratory accreditation.</w:t>
      </w:r>
    </w:p>
    <w:p>
      <w:pPr>
        <w:pStyle w:val="BodyText"/>
      </w:pPr>
      <w:r>
        <w:t xml:space="preserve">Key tasks include operating advanced instrumentation such as mass spectrometers, managing data through electronic lab notebooks, and adhering to strict safety protocols. The Swiss Federal Office of Public Health (FOPH) mandates that all technicians in diagnostic laboratories undergo annual training in biosafety and ethical guidelines, ensuring they meet the country’s high regulatory benchmarks.</w:t>
      </w:r>
    </w:p>
    <w:bookmarkEnd w:id="22"/>
    <w:bookmarkStart w:id="23" w:name="industry-sectors-in-zurich"/>
    <w:p>
      <w:pPr>
        <w:pStyle w:val="Heading2"/>
      </w:pPr>
      <w:r>
        <w:t xml:space="preserve">Industry Sectors in Zurich</w:t>
      </w:r>
    </w:p>
    <w:p>
      <w:pPr>
        <w:pStyle w:val="FirstParagraph"/>
      </w:pPr>
      <w:r>
        <w:t xml:space="preserve">Zurich’s economy is driven by sectors such as pharmaceuticals, biotechnology, and academia. A 2023 report by the Zurich Economic Development Corporation reveals that over 70% of Laboratory Technicians in the region are employed in these fields. For example, companies like Roche and Novartis rely on skilled technicians to support drug development pipelines, while academic institutions such as ETH Zurich require them for fundamental research.</w:t>
      </w:r>
    </w:p>
    <w:p>
      <w:pPr>
        <w:pStyle w:val="BodyText"/>
      </w:pPr>
      <w:r>
        <w:t xml:space="preserve">In clinical settings, Laboratory Technicians collaborate with pathologists to diagnose diseases using advanced techniques like PCR and flow cytometry. Their work is pivotal in addressing Switzerland’s focus on personalized medicine and precision healthcare. Additionally, environmental laboratories in Zurich play a role in monitoring air and water quality, aligning with the city’s sustainability goals.</w:t>
      </w:r>
    </w:p>
    <w:bookmarkEnd w:id="23"/>
    <w:bookmarkStart w:id="24" w:name="X86da4c31dd5a07e011462d2d5fd016f1d7eafdd"/>
    <w:p>
      <w:pPr>
        <w:pStyle w:val="Heading2"/>
      </w:pPr>
      <w:r>
        <w:t xml:space="preserve">Challenges Faced by Laboratory Technicians</w:t>
      </w:r>
    </w:p>
    <w:p>
      <w:pPr>
        <w:pStyle w:val="FirstParagraph"/>
      </w:pPr>
      <w:r>
        <w:t xml:space="preserve">Despite their critical role, Laboratory Technicians in Switzerland Zurich face unique challenges. A 2021 survey by the Swiss Society of Clinical Chemistry identified high workloads and pressure to maintain perfection due to the region’s stringent quality control measures. Additionally, multilingual communication skills are often required, as Zurich attracts international researchers and clients.</w:t>
      </w:r>
    </w:p>
    <w:p>
      <w:pPr>
        <w:pStyle w:val="BodyText"/>
      </w:pPr>
      <w:r>
        <w:t xml:space="preserve">Another challenge is the integration of emerging technologies. While automation reduces manual tasks, it demands proficiency in data analysis and machine learning tools—a gap that some technicians report needing to bridge through supplemental training programs offered by local institutions like the University of Zurich.</w:t>
      </w:r>
    </w:p>
    <w:bookmarkEnd w:id="24"/>
    <w:bookmarkStart w:id="25" w:name="future-trends-and-innovations"/>
    <w:p>
      <w:pPr>
        <w:pStyle w:val="Heading2"/>
      </w:pPr>
      <w:r>
        <w:t xml:space="preserve">Future Trends and Innovations</w:t>
      </w:r>
    </w:p>
    <w:p>
      <w:pPr>
        <w:pStyle w:val="FirstParagraph"/>
      </w:pPr>
      <w:r>
        <w:t xml:space="preserve">The future of Laboratory Technicians in Switzerland Zurich is shaped by technological advancements. Research from the ETH Zurich Innovation Lab suggests that AI and robotics will increasingly automate routine tasks, allowing technicians to focus on data interpretation and problem-solving. This shift necessitates upskilling in digital literacy, which is being addressed through partnerships between academic institutions and industry leaders.</w:t>
      </w:r>
    </w:p>
    <w:p>
      <w:pPr>
        <w:pStyle w:val="BodyText"/>
      </w:pPr>
      <w:r>
        <w:t xml:space="preserve">Moreover, Switzerland’s emphasis on sustainability is driving demand for green laboratory practices. Technicians are being trained in eco-friendly methods such as reducing solvent use and adopting energy-efficient equipment, reflecting Zurich’s commitment to environmental responsibility.</w:t>
      </w:r>
    </w:p>
    <w:bookmarkEnd w:id="25"/>
    <w:bookmarkStart w:id="26" w:name="regulatory-frameworks"/>
    <w:p>
      <w:pPr>
        <w:pStyle w:val="Heading2"/>
      </w:pPr>
      <w:r>
        <w:t xml:space="preserve">Regulatory Frameworks</w:t>
      </w:r>
    </w:p>
    <w:p>
      <w:pPr>
        <w:pStyle w:val="FirstParagraph"/>
      </w:pPr>
      <w:r>
        <w:t xml:space="preserve">Switzerland Zurich enforces strict regulations to ensure the reliability of laboratory results. The Swiss Federal Institute of Metrology (METAS) oversees calibration standards, while the FOPH sets guidelines for clinical laboratories. Compliance with these regulations is non-negotiable, as errors can have significant implications in healthcare and research.</w:t>
      </w:r>
    </w:p>
    <w:p>
      <w:pPr>
        <w:pStyle w:val="BodyText"/>
      </w:pPr>
      <w:r>
        <w:t xml:space="preserve">Additionally, Zurich’s participation in the European Union’s Mutual Recognition of Laboratory Accreditation (MRA) facilitates cross-border collaboration. This requires Laboratory Technicians to be familiar with both Swiss and EU standards, enhancing their adaptability in a globalized scientific community.</w:t>
      </w:r>
    </w:p>
    <w:bookmarkEnd w:id="26"/>
    <w:bookmarkStart w:id="27" w:name="conclusion"/>
    <w:p>
      <w:pPr>
        <w:pStyle w:val="Heading2"/>
      </w:pPr>
      <w:r>
        <w:t xml:space="preserve">Conclusion</w:t>
      </w:r>
    </w:p>
    <w:p>
      <w:pPr>
        <w:pStyle w:val="FirstParagraph"/>
      </w:pPr>
      <w:r>
        <w:t xml:space="preserve">In conclusion, the role of a Laboratory Technician in Switzerland Zurich is characterized by high precision, interdisciplinary collaboration, and adherence to global regulatory standards. This Literature Review highlights the importance of continuous education, technological adaptation, and compliance with Swiss-specific protocols in shaping the profession. As Zurich continues to lead in scientific innovation, Laboratory Technicians will remain indispensable in advancing research and healthcare outcomes across sectors.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Switzerland Zurich</dc:title>
  <dc:creator/>
  <dc:language>en</dc:language>
  <cp:keywords/>
  <dcterms:created xsi:type="dcterms:W3CDTF">2026-07-23T15:56:37Z</dcterms:created>
  <dcterms:modified xsi:type="dcterms:W3CDTF">2026-07-23T15:56:37Z</dcterms:modified>
</cp:coreProperties>
</file>

<file path=docProps/custom.xml><?xml version="1.0" encoding="utf-8"?>
<Properties xmlns="http://schemas.openxmlformats.org/officeDocument/2006/custom-properties" xmlns:vt="http://schemas.openxmlformats.org/officeDocument/2006/docPropsVTypes"/>
</file>