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249c8684a3fb4f4623df10178443f0d307ef88a"/>
    <w:p>
      <w:pPr>
        <w:pStyle w:val="Heading1"/>
      </w:pPr>
      <w:r>
        <w:t xml:space="preserve">Literature Review: The Role of Laboratory Technicians in Turkey, Istanbul</w:t>
      </w:r>
    </w:p>
    <w:bookmarkStart w:id="20" w:name="introduction"/>
    <w:p>
      <w:pPr>
        <w:pStyle w:val="Heading2"/>
      </w:pPr>
      <w:r>
        <w:t xml:space="preserve">Introduction</w:t>
      </w:r>
    </w:p>
    <w:p>
      <w:pPr>
        <w:pStyle w:val="FirstParagraph"/>
      </w:pPr>
      <w:r>
        <w:t xml:space="preserve">A comprehensive</w:t>
      </w:r>
      <w:r>
        <w:t xml:space="preserve"> </w:t>
      </w:r>
      <w:r>
        <w:rPr>
          <w:bCs/>
          <w:b/>
        </w:rPr>
        <w:t xml:space="preserve">Literature Review</w:t>
      </w:r>
      <w:r>
        <w:t xml:space="preserve"> </w:t>
      </w:r>
      <w:r>
        <w:t xml:space="preserve">is essential to understand the evolving landscape of professional roles in healthcare and scientific research. This document focuses on the critical role of a</w:t>
      </w:r>
      <w:r>
        <w:t xml:space="preserve"> </w:t>
      </w:r>
      <w:r>
        <w:rPr>
          <w:bCs/>
          <w:b/>
        </w:rPr>
        <w:t xml:space="preserve">Laboratory Technician</w:t>
      </w:r>
      <w:r>
        <w:t xml:space="preserve"> </w:t>
      </w:r>
      <w:r>
        <w:t xml:space="preserve">within the context of</w:t>
      </w:r>
      <w:r>
        <w:t xml:space="preserve"> </w:t>
      </w:r>
      <w:r>
        <w:rPr>
          <w:iCs/>
          <w:i/>
        </w:rPr>
        <w:t xml:space="preserve">Turkey Istanbul</w:t>
      </w:r>
      <w:r>
        <w:t xml:space="preserve">, a metropolitan hub that serves as both a cultural and economic center for medical advancements in the region. As demand for precise diagnostic services, research-driven innovation, and public health initiatives grows, so does the importance of skilled laboratory professionals. This review synthesizes existing academic discourse, industry reports, and case studies to highlight the significance of</w:t>
      </w:r>
      <w:r>
        <w:t xml:space="preserve"> </w:t>
      </w:r>
      <w:r>
        <w:rPr>
          <w:bCs/>
          <w:b/>
        </w:rPr>
        <w:t xml:space="preserve">Laboratory Technicians</w:t>
      </w:r>
      <w:r>
        <w:t xml:space="preserve"> </w:t>
      </w:r>
      <w:r>
        <w:t xml:space="preserve">in Istanbul’s healthcare ecosystem.</w:t>
      </w:r>
    </w:p>
    <w:bookmarkEnd w:id="20"/>
    <w:bookmarkStart w:id="21" w:name="X856bb9194aac28c87df6c5d5e247ac0dde139a2"/>
    <w:p>
      <w:pPr>
        <w:pStyle w:val="Heading2"/>
      </w:pPr>
      <w:r>
        <w:t xml:space="preserve">The Role of Laboratory Technicians in Healthcare and Research</w:t>
      </w:r>
    </w:p>
    <w:p>
      <w:pPr>
        <w:pStyle w:val="FirstParagraph"/>
      </w:pPr>
      <w:r>
        <w:rPr>
          <w:bCs/>
          <w:b/>
        </w:rPr>
        <w:t xml:space="preserve">Laboratory Technicians</w:t>
      </w:r>
      <w:r>
        <w:t xml:space="preserve"> </w:t>
      </w:r>
      <w:r>
        <w:t xml:space="preserve">play a pivotal role in modern medical systems, bridging the gap between clinical practice and scientific inquiry. In</w:t>
      </w:r>
      <w:r>
        <w:t xml:space="preserve"> </w:t>
      </w:r>
      <w:r>
        <w:rPr>
          <w:iCs/>
          <w:i/>
        </w:rPr>
        <w:t xml:space="preserve">Turkey Istanbul</w:t>
      </w:r>
      <w:r>
        <w:t xml:space="preserve">, their responsibilities span from routine diagnostic testing to complex molecular analyses, supporting everything from infectious disease detection to forensic investigations. According to recent studies, laboratory technicians in urban centers like Istanbul are often at the forefront of public health responses, such as during the COVID-19 pandemic, where rapid testing and data collection were critical.</w:t>
      </w:r>
    </w:p>
    <w:p>
      <w:pPr>
        <w:pStyle w:val="BodyText"/>
      </w:pPr>
      <w:r>
        <w:t xml:space="preserve">In healthcare institutions across Istanbul—including hospitals like Istanbul University Cerrahpaşa Medical Faculty and private clinics—their expertise ensures accurate results for patient diagnoses. In research settings, such as the Turkish Academy of Sciences or universities like Bogazici University, they contribute to cutting-edge projects in biotechnology, pharmaceutical development, and environmental monitoring. This dual role in clinical and academic environments underscores their indispensability.</w:t>
      </w:r>
    </w:p>
    <w:bookmarkEnd w:id="21"/>
    <w:bookmarkStart w:id="22" w:name="Xe5c63b75e6a8c583e325f0042d403058e8271a4"/>
    <w:p>
      <w:pPr>
        <w:pStyle w:val="Heading2"/>
      </w:pPr>
      <w:r>
        <w:t xml:space="preserve">Educational and Certification Requirements in Turkey Istanbul</w:t>
      </w:r>
    </w:p>
    <w:p>
      <w:pPr>
        <w:pStyle w:val="FirstParagraph"/>
      </w:pPr>
      <w:r>
        <w:t xml:space="preserve">Becoming a certified</w:t>
      </w:r>
      <w:r>
        <w:t xml:space="preserve"> </w:t>
      </w:r>
      <w:r>
        <w:rPr>
          <w:bCs/>
          <w:b/>
        </w:rPr>
        <w:t xml:space="preserve">Laboratory Technician</w:t>
      </w:r>
      <w:r>
        <w:t xml:space="preserve"> </w:t>
      </w:r>
      <w:r>
        <w:t xml:space="preserve">in</w:t>
      </w:r>
      <w:r>
        <w:t xml:space="preserve"> </w:t>
      </w:r>
      <w:r>
        <w:rPr>
          <w:iCs/>
          <w:i/>
        </w:rPr>
        <w:t xml:space="preserve">Turkey Istanbul</w:t>
      </w:r>
      <w:r>
        <w:t xml:space="preserve"> </w:t>
      </w:r>
      <w:r>
        <w:t xml:space="preserve">typically requires a bachelor’s degree from an institution accredited by the Turkish Higher Education Council (YÖK). Programs at universities like Marmara University, Istanbul Technical University, and Galatasaray University emphasize hands-on training in molecular biology, microbiology, and clinical chemistry. Graduates must also pass licensing exams administered by the Ministry of Health to practice legally.</w:t>
      </w:r>
    </w:p>
    <w:p>
      <w:pPr>
        <w:pStyle w:val="BodyText"/>
      </w:pPr>
      <w:r>
        <w:t xml:space="preserve">Moreover, continuous professional development is encouraged due to the rapid pace of technological innovation. For example, advancements in next-generation sequencing (NGS) and automated diagnostic systems require technicians to update their skills regularly. Certifications from international bodies like the International Society for Laboratory Medicine (ISLM) are increasingly valued in Istanbul’s competitive job market.</w:t>
      </w:r>
    </w:p>
    <w:bookmarkEnd w:id="22"/>
    <w:bookmarkStart w:id="23" w:name="X23acf9eda1d96a9a5a8b0de02d41d30bb2fd5d5"/>
    <w:p>
      <w:pPr>
        <w:pStyle w:val="Heading2"/>
      </w:pPr>
      <w:r>
        <w:t xml:space="preserve">Challenges Faced by Laboratory Technicians in Istanbul</w:t>
      </w:r>
    </w:p>
    <w:p>
      <w:pPr>
        <w:pStyle w:val="FirstParagraph"/>
      </w:pPr>
      <w:r>
        <w:t xml:space="preserve">Despite their critical role,</w:t>
      </w:r>
      <w:r>
        <w:t xml:space="preserve"> </w:t>
      </w:r>
      <w:r>
        <w:rPr>
          <w:bCs/>
          <w:b/>
        </w:rPr>
        <w:t xml:space="preserve">Laboratory Technicians</w:t>
      </w:r>
      <w:r>
        <w:t xml:space="preserve"> </w:t>
      </w:r>
      <w:r>
        <w:t xml:space="preserve">in</w:t>
      </w:r>
      <w:r>
        <w:t xml:space="preserve"> </w:t>
      </w:r>
      <w:r>
        <w:rPr>
          <w:iCs/>
          <w:i/>
        </w:rPr>
        <w:t xml:space="preserve">Turkey Istanbul</w:t>
      </w:r>
      <w:r>
        <w:t xml:space="preserve"> </w:t>
      </w:r>
      <w:r>
        <w:t xml:space="preserve">face unique challenges. One significant issue is the high workload, driven by the city’s population density and surge in healthcare demand. A 2021 study published in the *Journal of Clinical Laboratory Science* highlighted that over 70% of technicians in Istanbul reported burnout due to long hours and repetitive tasks.</w:t>
      </w:r>
    </w:p>
    <w:p>
      <w:pPr>
        <w:pStyle w:val="BodyText"/>
      </w:pPr>
      <w:r>
        <w:t xml:space="preserve">Additionally, disparities exist between public and private sector opportunities. While public hospitals offer stable employment, private institutions often provide better salaries but with less job security. Gender dynamics also play a role, as women constitute the majority of laboratory staff but face underrepresentation in leadership roles, a trend observed in global healthcare sectors.</w:t>
      </w:r>
    </w:p>
    <w:bookmarkEnd w:id="23"/>
    <w:bookmarkStart w:id="24" w:name="opportunities-for-growth-and-development"/>
    <w:p>
      <w:pPr>
        <w:pStyle w:val="Heading2"/>
      </w:pPr>
      <w:r>
        <w:t xml:space="preserve">Opportunities for Growth and Development</w:t>
      </w:r>
    </w:p>
    <w:p>
      <w:pPr>
        <w:pStyle w:val="FirstParagraph"/>
      </w:pPr>
      <w:r>
        <w:t xml:space="preserve">The growing emphasis on precision medicine and personalized healthcare in</w:t>
      </w:r>
      <w:r>
        <w:t xml:space="preserve"> </w:t>
      </w:r>
      <w:r>
        <w:rPr>
          <w:iCs/>
          <w:i/>
        </w:rPr>
        <w:t xml:space="preserve">Turkey Istanbul</w:t>
      </w:r>
      <w:r>
        <w:t xml:space="preserve"> </w:t>
      </w:r>
      <w:r>
        <w:t xml:space="preserve">presents new avenues for</w:t>
      </w:r>
      <w:r>
        <w:t xml:space="preserve"> </w:t>
      </w:r>
      <w:r>
        <w:rPr>
          <w:bCs/>
          <w:b/>
        </w:rPr>
        <w:t xml:space="preserve">Laboratory Technicians</w:t>
      </w:r>
      <w:r>
        <w:t xml:space="preserve">. For instance, the Istanbul Medical Technologies Research and Development Center has partnered with local technicians to develop diagnostic tools tailored to regional health challenges, such as antibiotic-resistant infections. These collaborations highlight the potential for career advancement in specialized fields like genomics or bioinformatics.</w:t>
      </w:r>
    </w:p>
    <w:p>
      <w:pPr>
        <w:pStyle w:val="BodyText"/>
      </w:pPr>
      <w:r>
        <w:t xml:space="preserve">Furthermore, government initiatives like Turkey’s *Health Transformation Program* aim to modernize laboratory infrastructure across cities, including Istanbul. This includes investing in AI-driven diagnostic systems and expanding access to advanced testing facilities in underserved areas. Such efforts create opportunities for technicians to engage in public health projects that align with national goals.</w:t>
      </w:r>
    </w:p>
    <w:bookmarkEnd w:id="24"/>
    <w:bookmarkStart w:id="25" w:name="X1984942b0480fc08ed8ff0ddbbffa81d30af204"/>
    <w:p>
      <w:pPr>
        <w:pStyle w:val="Heading2"/>
      </w:pPr>
      <w:r>
        <w:t xml:space="preserve">Case Studies from Istanbul’s Laboratory Sector</w:t>
      </w:r>
    </w:p>
    <w:p>
      <w:pPr>
        <w:pStyle w:val="FirstParagraph"/>
      </w:pPr>
      <w:r>
        <w:t xml:space="preserve">To illustrate the practical impact of</w:t>
      </w:r>
      <w:r>
        <w:t xml:space="preserve"> </w:t>
      </w:r>
      <w:r>
        <w:rPr>
          <w:bCs/>
          <w:b/>
        </w:rPr>
        <w:t xml:space="preserve">Laboratory Technicians</w:t>
      </w:r>
      <w:r>
        <w:t xml:space="preserve"> </w:t>
      </w:r>
      <w:r>
        <w:t xml:space="preserve">in</w:t>
      </w:r>
      <w:r>
        <w:t xml:space="preserve"> </w:t>
      </w:r>
      <w:r>
        <w:rPr>
          <w:iCs/>
          <w:i/>
        </w:rPr>
        <w:t xml:space="preserve">Turkey Istanbul</w:t>
      </w:r>
      <w:r>
        <w:t xml:space="preserve">, consider two case studies. First, the Istanbul Health Directorate’s rapid response to a 2019 dengue fever outbreak relied heavily on technicians conducting thousands of blood tests daily. Their work enabled timely containment strategies and informed public health policies.</w:t>
      </w:r>
    </w:p>
    <w:p>
      <w:pPr>
        <w:pStyle w:val="BodyText"/>
      </w:pPr>
      <w:r>
        <w:t xml:space="preserve">Second, the private research lab BioIstanbul collaborated with academic institutions to pioneer CRISPR-based therapies for rare genetic disorders. This partnership showcases how technicians in Istanbul are not only supporting clinical needs but also driving scientific innovation that attracts global attention.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Laboratory Technicians</w:t>
      </w:r>
      <w:r>
        <w:t xml:space="preserve"> </w:t>
      </w:r>
      <w:r>
        <w:t xml:space="preserve">in shaping healthcare and research landscapes within</w:t>
      </w:r>
      <w:r>
        <w:t xml:space="preserve"> </w:t>
      </w:r>
      <w:r>
        <w:rPr>
          <w:iCs/>
          <w:i/>
        </w:rPr>
        <w:t xml:space="preserve">Turkey Istanbul</w:t>
      </w:r>
      <w:r>
        <w:t xml:space="preserve">. As the city continues to grow as a regional medical hub, addressing challenges like workforce stress and skill gaps will be crucial. By investing in education, fostering public-private partnerships, and promoting gender equity, Istanbul can ensure that its laboratory professionals remain at the forefront of global scientific progress. For policymakers, educators, and healthcare providers in Turkey’s dynamic capital city, this review serves as a foundation for strategic planning to meet future demands.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Laboratory Technicians in Turkey, Istanbul</dc:title>
  <dc:creator/>
  <dc:language>en</dc:language>
  <cp:keywords/>
  <dcterms:created xsi:type="dcterms:W3CDTF">2026-07-21T03:16:59Z</dcterms:created>
  <dcterms:modified xsi:type="dcterms:W3CDTF">2026-07-21T03:16:59Z</dcterms:modified>
</cp:coreProperties>
</file>

<file path=docProps/custom.xml><?xml version="1.0" encoding="utf-8"?>
<Properties xmlns="http://schemas.openxmlformats.org/officeDocument/2006/custom-properties" xmlns:vt="http://schemas.openxmlformats.org/officeDocument/2006/docPropsVTypes"/>
</file>