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6" w:name="X50d404c054f61813a3d5b35701ae0348a368129"/>
    <w:p>
      <w:pPr>
        <w:pStyle w:val="Heading1"/>
      </w:pPr>
      <w:r>
        <w:t xml:space="preserve">Literature Review: The Role of a Laboratory Technician in Uganda Kampala</w:t>
      </w:r>
    </w:p>
    <w:p>
      <w:pPr>
        <w:pStyle w:val="FirstParagraph"/>
      </w:pPr>
      <w:r>
        <w:rPr>
          <w:bCs/>
          <w:b/>
        </w:rPr>
        <w:t xml:space="preserve">Literature Review:</w:t>
      </w:r>
      <w:r>
        <w:t xml:space="preserve"> </w:t>
      </w:r>
      <w:r>
        <w:t xml:space="preserve">This document serves as a comprehensive analysis of the role, challenges, and significance of</w:t>
      </w:r>
      <w:r>
        <w:t xml:space="preserve"> </w:t>
      </w:r>
      <w:r>
        <w:rPr>
          <w:bCs/>
          <w:b/>
        </w:rPr>
        <w:t xml:space="preserve">Laboratory Technicians</w:t>
      </w:r>
      <w:r>
        <w:t xml:space="preserve"> </w:t>
      </w:r>
      <w:r>
        <w:t xml:space="preserve">within the healthcare system of</w:t>
      </w:r>
      <w:r>
        <w:t xml:space="preserve"> </w:t>
      </w:r>
      <w:r>
        <w:rPr>
          <w:bCs/>
          <w:b/>
        </w:rPr>
        <w:t xml:space="preserve">Uganda Kampala</w:t>
      </w:r>
      <w:r>
        <w:t xml:space="preserve">. As a rapidly urbanizing city and the political and economic hub of Uganda, Kampala has become a focal point for public health initiatives. The work of laboratory technicians in this region is critical to diagnosing diseases, monitoring health trends, and supporting evidence-based medical decisions. This review synthesizes existing literature to highlight their contributions, challenges faced in practice, and the need for capacity building in the field.</w:t>
      </w:r>
    </w:p>
    <w:bookmarkStart w:id="20" w:name="Xc525a6ba59fec741c2cda7d9176a678c710d6ed"/>
    <w:p>
      <w:pPr>
        <w:pStyle w:val="Heading2"/>
      </w:pPr>
      <w:r>
        <w:t xml:space="preserve">Role of Laboratory Technicians in Healthcare</w:t>
      </w:r>
    </w:p>
    <w:p>
      <w:pPr>
        <w:pStyle w:val="FirstParagraph"/>
      </w:pPr>
      <w:r>
        <w:t xml:space="preserve">Laboratory technicians are indispensable members of the healthcare ecosystem, particularly in regions like Kampala where healthcare demands are high. Their primary responsibilities include conducting clinical tests on blood, urine, and tissue samples to detect infections, monitor chronic diseases (e.g., HIV/AIDS and malaria), and support surgical procedures. In Kampala’s public hospitals such as Nsambya Hospital or private clinics like Mulago National Referral Hospital, laboratory technicians work alongside pathologists to ensure accurate diagnoses.</w:t>
      </w:r>
    </w:p>
    <w:p>
      <w:pPr>
        <w:pStyle w:val="BodyText"/>
      </w:pPr>
      <w:r>
        <w:t xml:space="preserve">According to a study by the Uganda Ministry of Health (2019), laboratory technicians in Kampala contribute significantly to the early detection of outbreaks. For instance, during the 2018-2019 cholera epidemic, rapid diagnostic tests administered by these professionals helped contain the spread. Their work is vital not only for individual patient care but also for public health surveillance systems like Uganda’s Integrated Disease Surveillance and Response (IDSR) framework.</w:t>
      </w:r>
    </w:p>
    <w:bookmarkEnd w:id="20"/>
    <w:bookmarkStart w:id="21" w:name="Xe266bc5e2b6ef6db9eb6ab4674c5e4ceda84dda"/>
    <w:p>
      <w:pPr>
        <w:pStyle w:val="Heading2"/>
      </w:pPr>
      <w:r>
        <w:t xml:space="preserve">Challenges Facing Laboratory Technicians in Kampala</w:t>
      </w:r>
    </w:p>
    <w:p>
      <w:pPr>
        <w:pStyle w:val="FirstParagraph"/>
      </w:pPr>
      <w:r>
        <w:t xml:space="preserve">Despite their importance, laboratory technicians in Kampala face several challenges that hinder their effectiveness. A 2021 report by the African Society for Laboratory Medicine highlighted issues such as insufficient funding, outdated equipment, and a shortage of trained personnel. In some cases, laboratories lack basic reagents or electricity to operate centrifuges and microscopes. This is particularly problematic in under-resourced health centers within Kampala’s peri-urban areas.</w:t>
      </w:r>
    </w:p>
    <w:p>
      <w:pPr>
        <w:pStyle w:val="BodyText"/>
      </w:pPr>
      <w:r>
        <w:t xml:space="preserve">Another challenge is the high workload due to the city’s population density. Kampala, home to over 1.5 million people, generates a large volume of medical test requests, which can overwhelm understaffed laboratories. Additionally, there is a lack of standardized training programs for laboratory technicians in Uganda. Many rely on informal mentorship rather than structured certifications from institutions like Makerere University’s School of Public Health or the National Laboratory Services (NLS).</w:t>
      </w:r>
    </w:p>
    <w:bookmarkEnd w:id="21"/>
    <w:bookmarkStart w:id="22" w:name="X2c7b7b4ef232546076070c1dcdf50b32ef10dce"/>
    <w:p>
      <w:pPr>
        <w:pStyle w:val="Heading2"/>
      </w:pPr>
      <w:r>
        <w:t xml:space="preserve">Education and Training Opportunities in Kampala</w:t>
      </w:r>
    </w:p>
    <w:p>
      <w:pPr>
        <w:pStyle w:val="FirstParagraph"/>
      </w:pPr>
      <w:r>
        <w:t xml:space="preserve">To address these gaps, several educational institutions in Kampala are stepping up efforts to train qualified laboratory technicians. Makerere University offers a Bachelor of Science in Medical Laboratory Sciences, while private colleges such as the Uganda Adventist University College provide diploma programs. These programs aim to align with international standards set by organizations like the World Health Organization (WHO) and the African Society for Laboratory Medicine.</w:t>
      </w:r>
    </w:p>
    <w:p>
      <w:pPr>
        <w:pStyle w:val="BodyText"/>
      </w:pPr>
      <w:r>
        <w:t xml:space="preserve">However, there is a disparity between academic training and practical skills required in clinical settings. A 2020 study published in the *East African Journal of Public Health* noted that many graduates lack hands-on experience with modern diagnostic technologies like PCR machines or automated analyzers. This gap underscores the need for stronger partnerships between academic institutions and local laboratories to provide internships and continuous professional development (CPD) opportunities.</w:t>
      </w:r>
    </w:p>
    <w:bookmarkEnd w:id="22"/>
    <w:bookmarkStart w:id="23" w:name="Xfc6cfe299704194b35d76230346a4b2dbc50b63"/>
    <w:p>
      <w:pPr>
        <w:pStyle w:val="Heading2"/>
      </w:pPr>
      <w:r>
        <w:t xml:space="preserve">Policy Frameworks and Institutional Support</w:t>
      </w:r>
    </w:p>
    <w:p>
      <w:pPr>
        <w:pStyle w:val="FirstParagraph"/>
      </w:pPr>
      <w:r>
        <w:t xml:space="preserve">The Ugandan government has recognized the importance of laboratory services through policies such as the National Health Policy (2018), which emphasizes strengthening healthcare infrastructure. In Kampala, this has translated into initiatives like the establishment of regional reference laboratories under NLS. These labs provide critical support for diagnosing complex diseases and ensuring quality control across primary health centers.</w:t>
      </w:r>
    </w:p>
    <w:p>
      <w:pPr>
        <w:pStyle w:val="BodyText"/>
      </w:pPr>
      <w:r>
        <w:t xml:space="preserve">Non-governmental organizations (NGOs) such as the Clinton Health Access Initiative (CHAI) and Partners in Health have also contributed to improving laboratory capacity in Kampala. Their programs focus on procuring equipment, training staff, and implementing digital systems for result tracking. For example, CHAI’s partnership with Kampala’s Central Public Health Laboratory has introduced electronic medical records to streamline data collection and reporting.</w:t>
      </w:r>
    </w:p>
    <w:bookmarkEnd w:id="23"/>
    <w:bookmarkStart w:id="24" w:name="X7824455ec4c795af7691012a7b17b1d69e42817"/>
    <w:p>
      <w:pPr>
        <w:pStyle w:val="Heading2"/>
      </w:pPr>
      <w:r>
        <w:t xml:space="preserve">Future Directions for Laboratory Technicians in Kampala</w:t>
      </w:r>
    </w:p>
    <w:p>
      <w:pPr>
        <w:pStyle w:val="FirstParagraph"/>
      </w:pPr>
      <w:r>
        <w:t xml:space="preserve">To ensure the sustainability of laboratory services in Kampala, stakeholders must prioritize investment in infrastructure, education, and technology. This includes:</w:t>
      </w:r>
    </w:p>
    <w:p>
      <w:pPr>
        <w:numPr>
          <w:ilvl w:val="0"/>
          <w:numId w:val="1001"/>
        </w:numPr>
        <w:pStyle w:val="Compact"/>
      </w:pPr>
      <w:r>
        <w:t xml:space="preserve">Expanding training programs to include advanced diagnostic techniques.</w:t>
      </w:r>
    </w:p>
    <w:p>
      <w:pPr>
        <w:numPr>
          <w:ilvl w:val="0"/>
          <w:numId w:val="1001"/>
        </w:numPr>
        <w:pStyle w:val="Compact"/>
      </w:pPr>
      <w:r>
        <w:t xml:space="preserve">Incentivizing professionals to work in underserved areas through scholarships or stipends.</w:t>
      </w:r>
    </w:p>
    <w:p>
      <w:pPr>
        <w:numPr>
          <w:ilvl w:val="0"/>
          <w:numId w:val="1001"/>
        </w:numPr>
        <w:pStyle w:val="Compact"/>
      </w:pPr>
      <w:r>
        <w:t xml:space="preserve">Implementing regular audits to ensure compliance with WHO standards for laboratory safety and quality assurance.</w:t>
      </w:r>
    </w:p>
    <w:p>
      <w:pPr>
        <w:pStyle w:val="FirstParagraph"/>
      </w:pPr>
      <w:r>
        <w:t xml:space="preserve">Furthermore, integrating laboratory technicians into broader public health strategies—such as the fight against antimicrobial resistance or the rollout of vaccines—will enhance their impact. The use of artificial intelligence (AI) in diagnostic tools could also alleviate workloads, but this requires capacity building to manage and interpret AI-generated data.</w:t>
      </w:r>
    </w:p>
    <w:bookmarkEnd w:id="24"/>
    <w:bookmarkStart w:id="25" w:name="conclusion"/>
    <w:p>
      <w:pPr>
        <w:pStyle w:val="Heading2"/>
      </w:pPr>
      <w:r>
        <w:t xml:space="preserve">Conclusion</w:t>
      </w:r>
    </w:p>
    <w:p>
      <w:pPr>
        <w:pStyle w:val="FirstParagraph"/>
      </w:pPr>
      <w:r>
        <w:t xml:space="preserve">In summary, laboratory technicians in Uganda Kampala play a pivotal role in maintaining public health standards and responding to medical emergencies. While progress has been made through education, policy frameworks, and NGO support, significant challenges remain. A concerted effort involving the government, academic institutions, and the private sector is essential to equip laboratory technicians with the resources and training they need to thrive 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Uganda Kampala</dc:title>
  <dc:creator/>
  <dc:language>en</dc:language>
  <cp:keywords/>
  <dcterms:created xsi:type="dcterms:W3CDTF">2026-07-21T16:28:50Z</dcterms:created>
  <dcterms:modified xsi:type="dcterms:W3CDTF">2026-07-21T16:28:50Z</dcterms:modified>
</cp:coreProperties>
</file>

<file path=docProps/custom.xml><?xml version="1.0" encoding="utf-8"?>
<Properties xmlns="http://schemas.openxmlformats.org/officeDocument/2006/custom-properties" xmlns:vt="http://schemas.openxmlformats.org/officeDocument/2006/docPropsVTypes"/>
</file>