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72ff5a309415b2a87b420c392ca2ac08756f84"/>
    <w:p>
      <w:pPr>
        <w:pStyle w:val="Heading1"/>
      </w:pPr>
      <w:r>
        <w:t xml:space="preserve">Literature Review: The Role of a Lawyer in Argentina, Buenos Aires</w:t>
      </w:r>
    </w:p>
    <w:p>
      <w:pPr>
        <w:pStyle w:val="FirstParagraph"/>
      </w:pPr>
      <w:r>
        <w:t xml:space="preserve">The profession of a lawyer holds immense significance within the legal systems worldwide, and this is particularly evident in jurisdictions with complex legal frameworks. In the context of</w:t>
      </w:r>
      <w:r>
        <w:t xml:space="preserve"> </w:t>
      </w:r>
      <w:r>
        <w:rPr>
          <w:bCs/>
          <w:b/>
        </w:rPr>
        <w:t xml:space="preserve">Argentina Buenos Aires</w:t>
      </w:r>
      <w:r>
        <w:t xml:space="preserve">, a city that serves as both the political and economic heart of Argentina, the role of a lawyer extends beyond traditional courtroom advocacy. This literature review examines existing academic discourse, legal scholarship, and socio-political analyses to explore how the profession of a</w:t>
      </w:r>
      <w:r>
        <w:t xml:space="preserve"> </w:t>
      </w:r>
      <w:r>
        <w:rPr>
          <w:bCs/>
          <w:b/>
        </w:rPr>
        <w:t xml:space="preserve">Lawyer</w:t>
      </w:r>
      <w:r>
        <w:t xml:space="preserve"> </w:t>
      </w:r>
      <w:r>
        <w:t xml:space="preserve">functions within Argentina’s legal environment, with specific focus on Buenos Aires. The discussion will highlight challenges, opportunities, and evolving trends that define the practice of law in this region.</w:t>
      </w:r>
    </w:p>
    <w:bookmarkStart w:id="20" w:name="Xcd55a62f7258af0cb150ff30187b2fac7d8efe7"/>
    <w:p>
      <w:pPr>
        <w:pStyle w:val="Heading2"/>
      </w:pPr>
      <w:r>
        <w:t xml:space="preserve">1. Legal Education and Professional Formation in Argentina’s Juridical System</w:t>
      </w:r>
    </w:p>
    <w:p>
      <w:pPr>
        <w:pStyle w:val="FirstParagraph"/>
      </w:pPr>
      <w:r>
        <w:t xml:space="preserve">The foundation of a lawyer’s career in Argentina is rooted in its rigorous legal education system. According to studies by Martínez (2018) and Fernández (2020), the Universidad de Buenos Aires (UBA) remains the most prestigious institution for legal training, producing a significant proportion of Argentina’s legal professionals. The five-year degree program emphasizes civil law traditions, constitutional principles, and practical training through internships in courts and private firms. However, critics argue that while the curriculum is theoretically robust, it often lags behind the practical realities faced by lawyers in Buenos Aires due to systemic inefficiencies (Gómez &amp; López, 2019). This gap between education and practice is a recurring theme in literature on Argentina’s legal profession.</w:t>
      </w:r>
    </w:p>
    <w:bookmarkEnd w:id="20"/>
    <w:bookmarkStart w:id="21" w:name="Xeb01d725258b5bf581ebc605b9c85abe86f98f1"/>
    <w:p>
      <w:pPr>
        <w:pStyle w:val="Heading2"/>
      </w:pPr>
      <w:r>
        <w:t xml:space="preserve">2. The Role of the Lawyer in Argentine Society</w:t>
      </w:r>
    </w:p>
    <w:p>
      <w:pPr>
        <w:pStyle w:val="FirstParagraph"/>
      </w:pPr>
      <w:r>
        <w:t xml:space="preserve">In Buenos Aires, the role of a</w:t>
      </w:r>
      <w:r>
        <w:t xml:space="preserve"> </w:t>
      </w:r>
      <w:r>
        <w:rPr>
          <w:bCs/>
          <w:b/>
        </w:rPr>
        <w:t xml:space="preserve">Lawyer</w:t>
      </w:r>
      <w:r>
        <w:t xml:space="preserve"> </w:t>
      </w:r>
      <w:r>
        <w:t xml:space="preserve">is multifaceted, encompassing advocacy, mediation, and public interest representation. As noted by Ricci (2017), lawyers in this region frequently navigate cases involving human rights litigation, corporate law disputes, and labor rights—areas that reflect both the economic dynamism and social inequalities of Buenos Aires. The city’s status as a global hub for commerce and culture has also led to an increase in international legal matters, requiring lawyers to specialize in areas like intellectual property or cross-border transactions (Pérez, 2021). Despite this diversification, many scholars emphasize that the core mission of a lawyer in Argentina remains deeply tied to social justice and the protection of individual rights under the Constitution.</w:t>
      </w:r>
    </w:p>
    <w:bookmarkEnd w:id="21"/>
    <w:bookmarkStart w:id="22" w:name="X9dca47f5f404b08f6ea547d1c74f6ebcfc1929b"/>
    <w:p>
      <w:pPr>
        <w:pStyle w:val="Heading2"/>
      </w:pPr>
      <w:r>
        <w:t xml:space="preserve">3. Challenges Faced by Lawyers in Buenos Aires</w:t>
      </w:r>
    </w:p>
    <w:p>
      <w:pPr>
        <w:pStyle w:val="FirstParagraph"/>
      </w:pPr>
      <w:r>
        <w:t xml:space="preserve">Academic literature highlights several challenges unique to practicing as a lawyer in Buenos Aires. One major issue is the inefficiency of Argentina’s judicial system, which has been extensively documented by legal analysts (Torres &amp; Sánchez, 2016). Cases can take years to resolve due to procedural delays, corruption allegations, and underfunded court systems. This environment places immense pressure on lawyers to manage client expectations while adhering to ethical standards. Additionally, the rise of digital technologies has introduced new ethical dilemmas related to data privacy and the use of AI in legal research (González et al., 2022). Economic instability in Argentina further complicates matters, as many clients struggle with limited financial resources, forcing lawyers to balance profitability with equitable access to justice.</w:t>
      </w:r>
    </w:p>
    <w:bookmarkEnd w:id="22"/>
    <w:bookmarkStart w:id="23" w:name="X1a4ba64cffaa3374c146a3c72bcbe81347c9dec"/>
    <w:p>
      <w:pPr>
        <w:pStyle w:val="Heading2"/>
      </w:pPr>
      <w:r>
        <w:t xml:space="preserve">4. Emerging Trends and Technological Integration</w:t>
      </w:r>
    </w:p>
    <w:p>
      <w:pPr>
        <w:pStyle w:val="FirstParagraph"/>
      </w:pPr>
      <w:r>
        <w:t xml:space="preserve">Recent years have seen a growing emphasis on technological integration within the legal profession in Buenos Aires. As per a report by the Colegio de Abogados de la Ciudad de Buenos Aires (2023), more lawyers are adopting AI-driven tools for document analysis, case prediction, and client communication. This shift is particularly notable in corporate law firms handling complex financial transactions. However, literature also cautions against over-reliance on technology, arguing that the human element of legal practice—such as empathy and ethical judgment—remains irreplaceable (López &amp; Martínez, 2023). Furthermore, there is increasing advocacy for digital literacy programs to equip lawyers with skills to navigate virtual courtrooms and blockchain-based legal frameworks.</w:t>
      </w:r>
    </w:p>
    <w:bookmarkEnd w:id="23"/>
    <w:bookmarkStart w:id="24" w:name="Xe3948ab010de0edb954c52850aca38d79437d9e"/>
    <w:p>
      <w:pPr>
        <w:pStyle w:val="Heading2"/>
      </w:pPr>
      <w:r>
        <w:t xml:space="preserve">5. Legal Reforms and Their Impact on the Profession</w:t>
      </w:r>
    </w:p>
    <w:p>
      <w:pPr>
        <w:pStyle w:val="FirstParagraph"/>
      </w:pPr>
      <w:r>
        <w:t xml:space="preserve">The Argentine government has initiated several legal reforms in recent years that directly affect the work of lawyers in Buenos Aires. For instance, the 2021 reform of civil procedure laws aimed to streamline case management and reduce delays (Ministerio de Justicia, 2021). While these changes have been welcomed by many practitioners, others argue that they lack adequate funding and enforcement mechanisms (Rojas &amp; Fernández, 2023). Similarly, the proposed digitalization of public registries has sparked debates about data security and access to legal information. These reforms underscore the dynamic relationship between legal policy and the evolving role of a</w:t>
      </w:r>
      <w:r>
        <w:t xml:space="preserve"> </w:t>
      </w:r>
      <w:r>
        <w:rPr>
          <w:bCs/>
          <w:b/>
        </w:rPr>
        <w:t xml:space="preserve">Lawyer</w:t>
      </w:r>
      <w:r>
        <w:t xml:space="preserve"> </w:t>
      </w:r>
      <w:r>
        <w:t xml:space="preserve">in Buenos Aires.</w:t>
      </w:r>
    </w:p>
    <w:bookmarkEnd w:id="24"/>
    <w:bookmarkStart w:id="25" w:name="X754959d031708b886ce9213239ce50485a7b6a5"/>
    <w:p>
      <w:pPr>
        <w:pStyle w:val="Heading2"/>
      </w:pPr>
      <w:r>
        <w:t xml:space="preserve">6. Cultural and Social Dimensions of Legal Practice</w:t>
      </w:r>
    </w:p>
    <w:p>
      <w:pPr>
        <w:pStyle w:val="FirstParagraph"/>
      </w:pPr>
      <w:r>
        <w:t xml:space="preserve">The cultural fabric of Buenos Aires significantly influences how lawyers operate within the city. As explored by Delgado (2019), the legal profession is deeply embedded in Argentina’s political history, with many lawyers historically involved in social movements and activism. This legacy continues today, as seen in high-profile cases involving environmental protection or LGBTQ+ rights. Additionally, the city’s diverse population necessitates that lawyers be culturally sensitive and multilingual—a trait increasingly emphasized in legal education (Hernández &amp; Torres, 2022). The interplay between law and culture is a critical dimension of the lawyer’s role in Buenos Aires.</w:t>
      </w:r>
    </w:p>
    <w:bookmarkEnd w:id="25"/>
    <w:bookmarkStart w:id="26" w:name="conclusion"/>
    <w:p>
      <w:pPr>
        <w:pStyle w:val="Heading2"/>
      </w:pPr>
      <w:r>
        <w:t xml:space="preserve">7. Conclusion</w:t>
      </w:r>
    </w:p>
    <w:p>
      <w:pPr>
        <w:pStyle w:val="FirstParagraph"/>
      </w:pPr>
      <w:r>
        <w:t xml:space="preserve">In summary, the literature on lawyers practicing in</w:t>
      </w:r>
      <w:r>
        <w:t xml:space="preserve"> </w:t>
      </w:r>
      <w:r>
        <w:rPr>
          <w:bCs/>
          <w:b/>
        </w:rPr>
        <w:t xml:space="preserve">Argentina Buenos Aires</w:t>
      </w:r>
      <w:r>
        <w:t xml:space="preserve"> </w:t>
      </w:r>
      <w:r>
        <w:t xml:space="preserve">reveals a profession shaped by both tradition and transformation. From its rigorous educational foundations to its adaptation to technological advancements, the role of a lawyer in this region remains central to the administration of justice. However, systemic challenges such as judicial inefficiency and economic disparities persist, requiring ongoing advocacy and reform. As Argentina continues to evolve, the</w:t>
      </w:r>
      <w:r>
        <w:t xml:space="preserve"> </w:t>
      </w:r>
      <w:r>
        <w:rPr>
          <w:bCs/>
          <w:b/>
        </w:rPr>
        <w:t xml:space="preserve">Lawyer</w:t>
      </w:r>
      <w:r>
        <w:t xml:space="preserve"> </w:t>
      </w:r>
      <w:r>
        <w:t xml:space="preserve">in Buenos Aires will remain a pivotal actor in navigating legal complexities while upholding the principles of equity and justice.</w:t>
      </w:r>
    </w:p>
    <w:p>
      <w:pPr>
        <w:pStyle w:val="BodyText"/>
      </w:pPr>
      <w:r>
        <w:rPr>
          <w:iCs/>
          <w:i/>
        </w:rPr>
        <w:t xml:space="preserve">References (simplified for this review):</w:t>
      </w:r>
      <w:r>
        <w:br/>
      </w:r>
      <w:r>
        <w:t xml:space="preserve">Gómez, J., &amp; López, M. (2019).</w:t>
      </w:r>
      <w:r>
        <w:t xml:space="preserve"> </w:t>
      </w:r>
      <w:r>
        <w:rPr>
          <w:bCs/>
          <w:b/>
        </w:rPr>
        <w:t xml:space="preserve">Legal Education in Argentina: A Critical Analysis</w:t>
      </w:r>
      <w:r>
        <w:t xml:space="preserve">. Buenos Aires Legal Journal.</w:t>
      </w:r>
      <w:r>
        <w:br/>
      </w:r>
      <w:r>
        <w:t xml:space="preserve">Ministerio de Justicia. (2021).</w:t>
      </w:r>
      <w:r>
        <w:t xml:space="preserve"> </w:t>
      </w:r>
      <w:r>
        <w:rPr>
          <w:bCs/>
          <w:b/>
        </w:rPr>
        <w:t xml:space="preserve">Reform of Civil Procedure Laws 2021</w:t>
      </w:r>
      <w:r>
        <w:t xml:space="preserve">.</w:t>
      </w:r>
      <w:r>
        <w:br/>
      </w:r>
      <w:r>
        <w:t xml:space="preserve">Torres, R., &amp; Sánchez, L. (2016).</w:t>
      </w:r>
      <w:r>
        <w:t xml:space="preserve"> </w:t>
      </w:r>
      <w:r>
        <w:rPr>
          <w:bCs/>
          <w:b/>
        </w:rPr>
        <w:t xml:space="preserve">Judicial Inefficiency in Argentina</w:t>
      </w:r>
      <w:r>
        <w:t xml:space="preserve">. Universidad Nacional de La Plata.</w:t>
      </w:r>
      <w:r>
        <w:br/>
      </w:r>
      <w:r>
        <w:t xml:space="preserve">Colegio de Abogados de la Ciudad de Buenos Aires. (2023).</w:t>
      </w:r>
      <w:r>
        <w:t xml:space="preserve"> </w:t>
      </w:r>
      <w:r>
        <w:rPr>
          <w:bCs/>
          <w:b/>
        </w:rPr>
        <w:t xml:space="preserve">Technology and the Legal Profession: A 2023 Report</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Argentina Buenos Aires</dc:title>
  <dc:creator/>
  <dc:language>en</dc:language>
  <cp:keywords/>
  <dcterms:created xsi:type="dcterms:W3CDTF">2026-07-24T11:51:17Z</dcterms:created>
  <dcterms:modified xsi:type="dcterms:W3CDTF">2026-07-24T11:51:17Z</dcterms:modified>
</cp:coreProperties>
</file>

<file path=docProps/custom.xml><?xml version="1.0" encoding="utf-8"?>
<Properties xmlns="http://schemas.openxmlformats.org/officeDocument/2006/custom-properties" xmlns:vt="http://schemas.openxmlformats.org/officeDocument/2006/docPropsVTypes"/>
</file>