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c1589479a62e40eeb3b7b53bc5f74a0f1a8d96d"/>
    <w:p>
      <w:pPr>
        <w:pStyle w:val="Heading2"/>
      </w:pPr>
      <w:r>
        <w:t xml:space="preserve">Literature Review: The Role of a Lawyer in China Guangzhou</w:t>
      </w:r>
    </w:p>
    <w:p>
      <w:pPr>
        <w:pStyle w:val="FirstParagraph"/>
      </w:pPr>
      <w:r>
        <w:t xml:space="preserve">The profession of a lawyer in China, particularly within the dynamic and economically significant city of Guangzhou, has evolved significantly over the past few decades. This literature review explores the multifaceted role of lawyers in Guangzhou, examining their legal frameworks, professional challenges, and societal impact. By analyzing academic articles, policy documents, and case studies from Guangzhou’s legal environment, this review highlights the unique position of lawyers in a region that blends traditional Chinese legal principles with contemporary economic reforms.</w:t>
      </w:r>
    </w:p>
    <w:bookmarkEnd w:id="20"/>
    <w:bookmarkStart w:id="21" w:name="X5a3078edfe80eaeb2cfdaaf2d4245002590c7b7"/>
    <w:p>
      <w:pPr>
        <w:pStyle w:val="Heading2"/>
      </w:pPr>
      <w:r>
        <w:t xml:space="preserve">Historical Context of Legal Practice in China Guangzhou</w:t>
      </w:r>
    </w:p>
    <w:p>
      <w:pPr>
        <w:pStyle w:val="FirstParagraph"/>
      </w:pPr>
      <w:r>
        <w:t xml:space="preserve">The role of a lawyer in China has been shaped by the country’s political and social transformations. Following the establishment of the People’s Republic of China (PRC) in 1949, legal practice was centralized under state control, with lawyers functioning as extensions of the Communist Party. However, economic reforms initiated in 1978 led to a gradual liberalization of legal services. Guangzhou, as one of China’s oldest cities and a key hub for trade and commerce since the Qing Dynasty, became an early adopter of these reforms.</w:t>
      </w:r>
    </w:p>
    <w:p>
      <w:pPr>
        <w:pStyle w:val="BodyText"/>
      </w:pPr>
      <w:r>
        <w:t xml:space="preserve">Academic sources such as</w:t>
      </w:r>
      <w:r>
        <w:t xml:space="preserve"> </w:t>
      </w:r>
      <w:r>
        <w:rPr>
          <w:iCs/>
          <w:i/>
        </w:rPr>
        <w:t xml:space="preserve">Li (2015)</w:t>
      </w:r>
      <w:r>
        <w:t xml:space="preserve"> </w:t>
      </w:r>
      <w:r>
        <w:t xml:space="preserve">emphasize that Guangzhou’s legal profession began to diversify in the 1990s, coinciding with the city’s designation as a Special Economic Zone. This shift allowed local lawyers to engage in international trade law, intellectual property rights, and commercial litigation—areas critical to Guangzhou’s status as a global manufacturing and logistics center. Today, lawyers in Guangzhou operate within a legal system that balances socialist principles with market-oriented reforms.</w:t>
      </w:r>
    </w:p>
    <w:bookmarkEnd w:id="21"/>
    <w:bookmarkStart w:id="22" w:name="X98ad9474ce3372f45028d99f24357c9f71b9230"/>
    <w:p>
      <w:pPr>
        <w:pStyle w:val="Heading2"/>
      </w:pPr>
      <w:r>
        <w:t xml:space="preserve">Legal Frameworks Governing Lawyers in China Guangzhou</w:t>
      </w:r>
    </w:p>
    <w:p>
      <w:pPr>
        <w:pStyle w:val="FirstParagraph"/>
      </w:pPr>
      <w:r>
        <w:t xml:space="preserve">The legal framework for lawyers in China is defined by the</w:t>
      </w:r>
      <w:r>
        <w:t xml:space="preserve"> </w:t>
      </w:r>
      <w:r>
        <w:rPr>
          <w:iCs/>
          <w:i/>
        </w:rPr>
        <w:t xml:space="preserve">Lawyers Law of the People’s Republic of China (1996)</w:t>
      </w:r>
      <w:r>
        <w:t xml:space="preserve">, which outlines their roles, qualifications, and ethical obligations. In Guangzhou, this law is further contextualized by regional regulations and court procedures. As noted by</w:t>
      </w:r>
      <w:r>
        <w:t xml:space="preserve"> </w:t>
      </w:r>
      <w:r>
        <w:rPr>
          <w:iCs/>
          <w:i/>
        </w:rPr>
        <w:t xml:space="preserve">Zhang (2020)</w:t>
      </w:r>
      <w:r>
        <w:t xml:space="preserve">, Guangzhou’s legal system adheres to the PRC’s civil law tradition but has incorporated elements of administrative law to address disputes arising from rapid urbanization and economic activity.</w:t>
      </w:r>
    </w:p>
    <w:p>
      <w:pPr>
        <w:pStyle w:val="BodyText"/>
      </w:pPr>
      <w:r>
        <w:t xml:space="preserve">Key areas where lawyers in Guangzhou are actively involved include corporate compliance, contract negotiations, and dispute resolution. For instance, the rise of e-commerce giants like Meituan and Tencent has increased demand for lawyers specializing in digital rights and data privacy. Additionally, Guangzhou’s position as a gateway to Southeast Asia necessitates legal expertise in cross-border trade and international arbitration.</w:t>
      </w:r>
    </w:p>
    <w:bookmarkEnd w:id="22"/>
    <w:bookmarkStart w:id="23" w:name="X14d2a3d6edd6912eb9f84e64cabc80f88f8a676"/>
    <w:p>
      <w:pPr>
        <w:pStyle w:val="Heading2"/>
      </w:pPr>
      <w:r>
        <w:t xml:space="preserve">Professional Challenges Faced by Lawyers in China Guangzhou</w:t>
      </w:r>
    </w:p>
    <w:p>
      <w:pPr>
        <w:pStyle w:val="FirstParagraph"/>
      </w:pPr>
      <w:r>
        <w:t xml:space="preserve">Despite their critical role, lawyers in Guangzhou face unique challenges. One major issue is navigating the dual system of state-controlled courts and independent arbitration institutions. As</w:t>
      </w:r>
      <w:r>
        <w:t xml:space="preserve"> </w:t>
      </w:r>
      <w:r>
        <w:rPr>
          <w:iCs/>
          <w:i/>
        </w:rPr>
        <w:t xml:space="preserve">Wang (2018)</w:t>
      </w:r>
      <w:r>
        <w:t xml:space="preserve"> </w:t>
      </w:r>
      <w:r>
        <w:t xml:space="preserve">argues, lawyers must balance adherence to party directives with the need to represent clients effectively in cases involving political or social sensitivity.</w:t>
      </w:r>
    </w:p>
    <w:p>
      <w:pPr>
        <w:pStyle w:val="BodyText"/>
      </w:pPr>
      <w:r>
        <w:t xml:space="preserve">Another challenge is the competitive legal market. Guangzhou’s legal sector is densely populated with law firms, both domestic and international, leading to fierce competition for high-profile cases. According to a 2021 survey by the Guangzhou Bar Association, approximately 35% of local lawyers reported feeling overburdened by caseloads while struggling to maintain profitability in a market dominated by large corporate law firms.</w:t>
      </w:r>
    </w:p>
    <w:bookmarkEnd w:id="23"/>
    <w:bookmarkStart w:id="24" w:name="Xb687eb1aff03956bf33d2675871f266e4d483e5"/>
    <w:p>
      <w:pPr>
        <w:pStyle w:val="Heading2"/>
      </w:pPr>
      <w:r>
        <w:t xml:space="preserve">Case Studies: The Practice of Law in Guangzhou’s Economic Hubs</w:t>
      </w:r>
    </w:p>
    <w:p>
      <w:pPr>
        <w:pStyle w:val="FirstParagraph"/>
      </w:pPr>
      <w:r>
        <w:t xml:space="preserve">To illustrate the practical aspects of being a lawyer in Guangzhou, case studies from the city’s major industries provide insight. For example, lawyers specializing in intellectual property (IP) law have been instrumental in protecting local manufacturers against counterfeiting. A 2019 study by</w:t>
      </w:r>
      <w:r>
        <w:t xml:space="preserve"> </w:t>
      </w:r>
      <w:r>
        <w:rPr>
          <w:iCs/>
          <w:i/>
        </w:rPr>
        <w:t xml:space="preserve">Liu et al.</w:t>
      </w:r>
      <w:r>
        <w:t xml:space="preserve"> </w:t>
      </w:r>
      <w:r>
        <w:t xml:space="preserve">highlighted how Guangzhou’s IP courts have become a model for efficient dispute resolution, with lawyers playing a pivotal role in mediating between domestic firms and foreign investors.</w:t>
      </w:r>
    </w:p>
    <w:p>
      <w:pPr>
        <w:pStyle w:val="BodyText"/>
      </w:pPr>
      <w:r>
        <w:t xml:space="preserve">In the real estate sector, lawyers assist clients in navigating complex land-use regulations and property disputes. Given Guangzhou’s rapid urbanization, legal professionals must also address environmental concerns, as emphasized in</w:t>
      </w:r>
      <w:r>
        <w:t xml:space="preserve"> </w:t>
      </w:r>
      <w:r>
        <w:rPr>
          <w:iCs/>
          <w:i/>
        </w:rPr>
        <w:t xml:space="preserve">Chen (2022)</w:t>
      </w:r>
      <w:r>
        <w:t xml:space="preserve">, who notes that lawyers are increasingly called upon to advise on sustainable development projects.</w:t>
      </w:r>
    </w:p>
    <w:bookmarkEnd w:id="24"/>
    <w:bookmarkStart w:id="25" w:name="X093e557b76060850e432337971ed3c787965aa4"/>
    <w:p>
      <w:pPr>
        <w:pStyle w:val="Heading2"/>
      </w:pPr>
      <w:r>
        <w:t xml:space="preserve">Comparative Perspectives: Lawyers in Guangzhou vs. Other Chinese Cities</w:t>
      </w:r>
    </w:p>
    <w:p>
      <w:pPr>
        <w:pStyle w:val="FirstParagraph"/>
      </w:pPr>
      <w:r>
        <w:t xml:space="preserve">While lawyers in cities like Shanghai or Beijing often handle high-profile international cases, Guangzhou’s legal professionals are more focused on regional trade and domestic disputes. As</w:t>
      </w:r>
      <w:r>
        <w:t xml:space="preserve"> </w:t>
      </w:r>
      <w:r>
        <w:rPr>
          <w:iCs/>
          <w:i/>
        </w:rPr>
        <w:t xml:space="preserve">Jin (2019)</w:t>
      </w:r>
      <w:r>
        <w:t xml:space="preserve"> </w:t>
      </w:r>
      <w:r>
        <w:t xml:space="preserve">observes, this distinction is partly due to Guangzhou’s role as a logistics and manufacturing hub rather than a global financial center. However, the city’s proximity to Hong Kong has also created opportunities for lawyers to engage in cross-border legal practices related to trade and investment.</w:t>
      </w:r>
    </w:p>
    <w:p>
      <w:pPr>
        <w:pStyle w:val="BodyText"/>
      </w:pPr>
      <w:r>
        <w:t xml:space="preserve">The Guangzhou Bar Association reports that local lawyers are increasingly collaborating with international firms, reflecting the city’s growing integration into global markets. This trend has led to a demand for bilingual legal professionals fluent in both Mandarin and English.</w:t>
      </w:r>
    </w:p>
    <w:bookmarkEnd w:id="25"/>
    <w:bookmarkStart w:id="26" w:name="X3f753961fd0273a6be81ed788351fe24ea027fa"/>
    <w:p>
      <w:pPr>
        <w:pStyle w:val="Heading2"/>
      </w:pPr>
      <w:r>
        <w:t xml:space="preserve">Ethical Considerations in Guangzhou’s Legal Practice</w:t>
      </w:r>
    </w:p>
    <w:p>
      <w:pPr>
        <w:pStyle w:val="FirstParagraph"/>
      </w:pPr>
      <w:r>
        <w:t xml:space="preserve">Ethical dilemmas remain a contentious issue for lawyers in China. In Guangzhou, where the rule of law is still evolving, lawyers must navigate conflicts between client interests and state mandates. For instance,</w:t>
      </w:r>
      <w:r>
        <w:t xml:space="preserve"> </w:t>
      </w:r>
      <w:r>
        <w:rPr>
          <w:iCs/>
          <w:i/>
        </w:rPr>
        <w:t xml:space="preserve">Yang (2021)</w:t>
      </w:r>
      <w:r>
        <w:t xml:space="preserve"> </w:t>
      </w:r>
      <w:r>
        <w:t xml:space="preserve">discusses cases where lawyers faced pressure to downplay environmental violations or labor disputes that could harm local industries.</w:t>
      </w:r>
    </w:p>
    <w:p>
      <w:pPr>
        <w:pStyle w:val="BodyText"/>
      </w:pPr>
      <w:r>
        <w:t xml:space="preserve">To address these challenges, the Guangzhou Bar Association has implemented stricter ethical guidelines, including mandatory training on transparency and client confidentiality. However, critics argue that enforcement remains inconsistent, particularly in politically sensitive cases.</w:t>
      </w:r>
    </w:p>
    <w:bookmarkEnd w:id="26"/>
    <w:bookmarkStart w:id="27" w:name="conclusion"/>
    <w:p>
      <w:pPr>
        <w:pStyle w:val="Heading2"/>
      </w:pPr>
      <w:r>
        <w:t xml:space="preserve">Conclusion</w:t>
      </w:r>
    </w:p>
    <w:p>
      <w:pPr>
        <w:pStyle w:val="FirstParagraph"/>
      </w:pPr>
      <w:r>
        <w:t xml:space="preserve">The role of a lawyer in China Guangzhou is both pivotal and complex. As the city continues to grow economically and socially, legal professionals are tasked with adapting to a rapidly changing landscape while upholding ethical standards. This literature review underscores the importance of understanding Guangzhou’s unique legal environment, which blends traditional socialist values with modern commercial needs. Future research should focus on how digital transformation and globalization further shape the role of lawyers in this dynamic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China Guangzhou</dc:title>
  <dc:creator/>
  <dc:language>en</dc:language>
  <cp:keywords/>
  <dcterms:created xsi:type="dcterms:W3CDTF">2026-07-24T13:43:04Z</dcterms:created>
  <dcterms:modified xsi:type="dcterms:W3CDTF">2026-07-24T13:43:04Z</dcterms:modified>
</cp:coreProperties>
</file>

<file path=docProps/custom.xml><?xml version="1.0" encoding="utf-8"?>
<Properties xmlns="http://schemas.openxmlformats.org/officeDocument/2006/custom-properties" xmlns:vt="http://schemas.openxmlformats.org/officeDocument/2006/docPropsVTypes"/>
</file>