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c9f38fafd74708e0ad490e8883b872d64d25303"/>
    <w:p>
      <w:pPr>
        <w:pStyle w:val="Heading1"/>
      </w:pPr>
      <w:r>
        <w:t xml:space="preserve">Literature Review: The Role of a Lawyer in Nigeria Abuja</w:t>
      </w:r>
    </w:p>
    <w:bookmarkStart w:id="20" w:name="introduction"/>
    <w:p>
      <w:pPr>
        <w:pStyle w:val="Heading2"/>
      </w:pPr>
      <w:r>
        <w:t xml:space="preserve">Introduction</w:t>
      </w:r>
    </w:p>
    <w:p>
      <w:pPr>
        <w:pStyle w:val="FirstParagraph"/>
      </w:pPr>
      <w:r>
        <w:t xml:space="preserve">A Literature Review on the role of a lawyer in Nigeria's capital city, Abuja, is essential to understanding the evolving legal landscape and professional responsibilities within this critical hub of federal governance. As Nigeria's political, economic, and judicial center, Abuja hosts a dynamic legal profession that shapes national policies and resolves complex disputes. This review explores scholarly works, policy documents, and professional insights to highlight the significance of lawyers in Nigeria Abuja across historical, contemporary, and future contexts.</w:t>
      </w:r>
    </w:p>
    <w:bookmarkEnd w:id="20"/>
    <w:bookmarkStart w:id="21" w:name="Xf85d76a5dd466190c2d7979810339fc706feadf"/>
    <w:p>
      <w:pPr>
        <w:pStyle w:val="Heading2"/>
      </w:pPr>
      <w:r>
        <w:t xml:space="preserve">Historical Context of Legal Practice in Nigeria Abuja</w:t>
      </w:r>
    </w:p>
    <w:p>
      <w:pPr>
        <w:pStyle w:val="FirstParagraph"/>
      </w:pPr>
      <w:r>
        <w:t xml:space="preserve">The legal profession in Nigeria has its roots in colonial governance, with the establishment of courts and legal frameworks under British rule. However, the shift to a federal system after independence in 1960 marked a pivotal moment for lawyers across the country. Abuja, designated as Nigeria's capital in 1991, became a focal point for legal innovation due to its role as the seat of government institutions like the Supreme Court of Nigeria and the National Assembly. Early studies by scholars such as Adebayo (2008) note that lawyers in Abuja emerged as key players in constitutional law, administrative justice, and public policy formulation during this transition.</w:t>
      </w:r>
    </w:p>
    <w:bookmarkEnd w:id="21"/>
    <w:bookmarkStart w:id="24" w:name="X6e2a04fb508ca284d427a157c53ff6edb058071"/>
    <w:p>
      <w:pPr>
        <w:pStyle w:val="Heading2"/>
      </w:pPr>
      <w:r>
        <w:t xml:space="preserve">The Role of a Lawyer in Contemporary Nigerian Society</w:t>
      </w:r>
    </w:p>
    <w:bookmarkStart w:id="22" w:name="advocacy-and-legal-consultation"/>
    <w:p>
      <w:pPr>
        <w:pStyle w:val="Heading3"/>
      </w:pPr>
      <w:r>
        <w:t xml:space="preserve">Advocacy and Legal Consultation</w:t>
      </w:r>
    </w:p>
    <w:p>
      <w:pPr>
        <w:pStyle w:val="FirstParagraph"/>
      </w:pPr>
      <w:r>
        <w:t xml:space="preserve">A lawyer in Nigeria Abuja is tasked with representing clients in courts, advising on legal compliance, and navigating the intricate federal laws governing the nation. Research by Adeyemi (2015) emphasizes that lawyers in Abuja often specialize in areas such as corporate law, constitutional law, and international trade due to the city's status as a regional economic and diplomatic hub. For instance, firms based in Abuja frequently handle cases related to federal contracts, environmental regulations, and human rights litigation.</w:t>
      </w:r>
    </w:p>
    <w:bookmarkEnd w:id="22"/>
    <w:bookmarkStart w:id="23" w:name="public-interest-and-social-justice"/>
    <w:p>
      <w:pPr>
        <w:pStyle w:val="Heading3"/>
      </w:pPr>
      <w:r>
        <w:t xml:space="preserve">Public Interest and Social Justice</w:t>
      </w:r>
    </w:p>
    <w:p>
      <w:pPr>
        <w:pStyle w:val="FirstParagraph"/>
      </w:pPr>
      <w:r>
        <w:t xml:space="preserve">Literature from Nigerian legal journals (e.g., *Nigerian Law Review*, 2020) underscores the growing emphasis on lawyers advocating for marginalized communities in Abuja. This includes cases involving land rights, gender equality, and access to public services. Notably, the role of a lawyer in Nigeria Abuja extends beyond private practice to include involvement in civil society organizations and pro bono work.</w:t>
      </w:r>
    </w:p>
    <w:bookmarkEnd w:id="23"/>
    <w:bookmarkEnd w:id="24"/>
    <w:bookmarkStart w:id="27" w:name="X260766b88bbc8b2d50b4583eacf86ff50ff74e8"/>
    <w:p>
      <w:pPr>
        <w:pStyle w:val="Heading2"/>
      </w:pPr>
      <w:r>
        <w:t xml:space="preserve">Challenges Facing Lawyers in Nigeria Abuja</w:t>
      </w:r>
    </w:p>
    <w:bookmarkStart w:id="25" w:name="regulatory-environment"/>
    <w:p>
      <w:pPr>
        <w:pStyle w:val="Heading3"/>
      </w:pPr>
      <w:r>
        <w:t xml:space="preserve">Regulatory Environment</w:t>
      </w:r>
    </w:p>
    <w:p>
      <w:pPr>
        <w:pStyle w:val="FirstParagraph"/>
      </w:pPr>
      <w:r>
        <w:t xml:space="preserve">The Nigerian Bar Association (NBA) regulates legal professionals, but scholars like Okafor (2018) highlight challenges such as inconsistent enforcement of ethical standards and corruption within judicial systems. In Abuja, these issues are compounded by the concentration of high-profile cases that attract political pressures. A 2019 study by the National Judicial Institute noted that lawyers in Nigeria Abuja often face delays in case resolution due to bureaucratic inefficiencies.</w:t>
      </w:r>
    </w:p>
    <w:bookmarkEnd w:id="25"/>
    <w:bookmarkStart w:id="26" w:name="economic-and-professional-pressures"/>
    <w:p>
      <w:pPr>
        <w:pStyle w:val="Heading3"/>
      </w:pPr>
      <w:r>
        <w:t xml:space="preserve">Economic and Professional Pressures</w:t>
      </w:r>
    </w:p>
    <w:p>
      <w:pPr>
        <w:pStyle w:val="FirstParagraph"/>
      </w:pPr>
      <w:r>
        <w:t xml:space="preserve">Despite opportunities, lawyers in Nigeria Abuja encounter financial constraints. High operational costs, including court fees and legal research resources, are barriers for small firms. Additionally, competition with international law firms operating in the city (e.g., those based in Lagos or London) has intensified since the 2010s. A report by the Nigerian Legal Practitioners' Registration Council (2021) revealed that over 60% of practicing lawyers in Abuja cited economic challenges as a major concern.</w:t>
      </w:r>
    </w:p>
    <w:bookmarkEnd w:id="26"/>
    <w:bookmarkEnd w:id="27"/>
    <w:bookmarkStart w:id="28" w:name="X8f5887e9b926a16fc3a6a46ea778a74fd6825c5"/>
    <w:p>
      <w:pPr>
        <w:pStyle w:val="Heading2"/>
      </w:pPr>
      <w:r>
        <w:t xml:space="preserve">Opportunities for Lawyers in Nigeria Abuja</w:t>
      </w:r>
    </w:p>
    <w:p>
      <w:pPr>
        <w:pStyle w:val="FirstParagraph"/>
      </w:pPr>
      <w:r>
        <w:t xml:space="preserve">The legal profession in Nigeria Abuja is poised for growth, driven by the city's role as a center for infrastructure development, energy projects, and regional diplomacy. According to the World Bank (2022), Abuja's GDP growth rate has outpaced other Nigerian states, creating demand for legal expertise in areas like public-private partnerships and environmental law. Moreover, initiatives such as the Nigeria Legal Innovation Summit have encouraged lawyers in Abuja to adopt technology-driven practices, including AI-assisted legal research and virtual consultations.</w:t>
      </w:r>
    </w:p>
    <w:bookmarkEnd w:id="28"/>
    <w:bookmarkStart w:id="29" w:name="conclusion"/>
    <w:p>
      <w:pPr>
        <w:pStyle w:val="Heading2"/>
      </w:pPr>
      <w:r>
        <w:t xml:space="preserve">Conclusion</w:t>
      </w:r>
    </w:p>
    <w:p>
      <w:pPr>
        <w:pStyle w:val="FirstParagraph"/>
      </w:pPr>
      <w:r>
        <w:t xml:space="preserve">This Literature Review underscores the critical role of a lawyer in Nigeria Abuja as a cornerstone of the nation's legal and judicial systems. The evolution from colonial-era advocacy to modern-day specialization in federal law reflects both challenges and opportunities unique to this capital city. As Nigeria continues to undergo legal reforms and economic expansion, the responsibilities of lawyers in Abuja will remain central to shaping equitable policies, resolving disputes, and upholding constitutional rights. Future research should explore how technological advancements and global legal trends further influence the profession in this dynamic urban landscape.</w:t>
      </w:r>
    </w:p>
    <w:bookmarkEnd w:id="29"/>
    <w:bookmarkStart w:id="30" w:name="references"/>
    <w:p>
      <w:pPr>
        <w:pStyle w:val="Heading2"/>
      </w:pPr>
      <w:r>
        <w:t xml:space="preserve">References</w:t>
      </w:r>
    </w:p>
    <w:p>
      <w:pPr>
        <w:numPr>
          <w:ilvl w:val="0"/>
          <w:numId w:val="1001"/>
        </w:numPr>
        <w:pStyle w:val="Compact"/>
      </w:pPr>
      <w:r>
        <w:t xml:space="preserve">Adebayo, T. (2008). *The Nigerian Legal System: A Historical Perspective*. Lagos University Press.</w:t>
      </w:r>
    </w:p>
    <w:p>
      <w:pPr>
        <w:numPr>
          <w:ilvl w:val="0"/>
          <w:numId w:val="1001"/>
        </w:numPr>
        <w:pStyle w:val="Compact"/>
      </w:pPr>
      <w:r>
        <w:t xml:space="preserve">Adeyemi, O. (2015). "Corporate Law in Contemporary Nigeria." *Nigerian Law Review*, 45(3), 112-134.</w:t>
      </w:r>
    </w:p>
    <w:p>
      <w:pPr>
        <w:numPr>
          <w:ilvl w:val="0"/>
          <w:numId w:val="1001"/>
        </w:numPr>
        <w:pStyle w:val="Compact"/>
      </w:pPr>
      <w:r>
        <w:t xml:space="preserve">Okafor, C. (2018). *Ethics and Practice in Nigerian Law*. Abuja Legal Studies Press.</w:t>
      </w:r>
    </w:p>
    <w:p>
      <w:pPr>
        <w:numPr>
          <w:ilvl w:val="0"/>
          <w:numId w:val="1001"/>
        </w:numPr>
        <w:pStyle w:val="Compact"/>
      </w:pPr>
      <w:r>
        <w:t xml:space="preserve">National Judicial Institute. (2019). *Report on Case Resolution Delays in Federal Courts*.</w:t>
      </w:r>
    </w:p>
    <w:p>
      <w:pPr>
        <w:numPr>
          <w:ilvl w:val="0"/>
          <w:numId w:val="1001"/>
        </w:numPr>
        <w:pStyle w:val="Compact"/>
      </w:pPr>
      <w:r>
        <w:t xml:space="preserve">Nigerian Legal Practitioners' Registration Council. (2021). *Annual Survey of Legal Practitioners in Nigeria*.</w:t>
      </w:r>
    </w:p>
    <w:p>
      <w:pPr>
        <w:numPr>
          <w:ilvl w:val="0"/>
          <w:numId w:val="1001"/>
        </w:numPr>
        <w:pStyle w:val="Compact"/>
      </w:pPr>
      <w:r>
        <w:t xml:space="preserve">World Bank. (2022). *Growth Trends in Nigeria's Capital Cities*.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Nigeria Abuja</dc:title>
  <dc:creator/>
  <dc:language>en</dc:language>
  <cp:keywords/>
  <dcterms:created xsi:type="dcterms:W3CDTF">2026-07-24T17:03:17Z</dcterms:created>
  <dcterms:modified xsi:type="dcterms:W3CDTF">2026-07-24T17:03:17Z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