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384eba2b80d91020b1ed538a00ccc405e3afea8"/>
    <w:p>
      <w:pPr>
        <w:pStyle w:val="Heading1"/>
      </w:pPr>
      <w:r>
        <w:t xml:space="preserve">Literature Review: The Role of a Lawyer in Pakistan Karachi</w:t>
      </w:r>
    </w:p>
    <w:bookmarkStart w:id="20" w:name="introduction"/>
    <w:p>
      <w:pPr>
        <w:pStyle w:val="Heading2"/>
      </w:pPr>
      <w:r>
        <w:t xml:space="preserve">Introduction</w:t>
      </w:r>
    </w:p>
    <w:p>
      <w:pPr>
        <w:pStyle w:val="FirstParagraph"/>
      </w:pPr>
      <w:r>
        <w:t xml:space="preserve">The role of a lawyer is integral to the functioning of legal systems globally, and in cities like Karachi, Pakistan—a hub for commerce, culture, and complex legal challenges—the profession holds unique significance. This literature review explores the evolving dynamics of lawyers in Karachi, Pakistan, emphasizing their societal impact, challenges faced within the judicial framework of Sindh Province (where Karachi is located), and their role as advocates for justice in a rapidly urbanizing and culturally diverse environment. Given Karachi’s status as Pakistan’s largest city and economic capital, understanding the legal profession here provides critical insights into broader trends in Pakistani jurisprudence.</w:t>
      </w:r>
    </w:p>
    <w:bookmarkEnd w:id="20"/>
    <w:bookmarkStart w:id="21" w:name="X1df7037b9accda499ac6c5d49e1016bbace673a"/>
    <w:p>
      <w:pPr>
        <w:pStyle w:val="Heading2"/>
      </w:pPr>
      <w:r>
        <w:t xml:space="preserve">Historical Context of Legal Practice in Karachi</w:t>
      </w:r>
    </w:p>
    <w:p>
      <w:pPr>
        <w:pStyle w:val="FirstParagraph"/>
      </w:pPr>
      <w:r>
        <w:t xml:space="preserve">Karachi has long been a nexus for legal activity in Pakistan, dating back to the city’s establishment as a colonial port and its subsequent development into a center of trade, governance, and education. Early literature on Pakistani legal history highlights how Karachi became home to some of the country’s first law schools, including the University of Karachi Law Campus. These institutions shaped generations of lawyers who navigated post-independence legal reforms while addressing issues like land disputes, labor rights, and interfaith tensions (Ahmed &amp; Malik, 2018). The city’s proximity to international trade routes also exposed its legal community to cross-border commercial law challenges.</w:t>
      </w:r>
    </w:p>
    <w:p>
      <w:pPr>
        <w:pStyle w:val="BodyText"/>
      </w:pPr>
      <w:r>
        <w:t xml:space="preserve">Studies on the evolution of the Pakistani Bar Association in Karachi reveal that lawyers historically played dual roles as legal professionals and community leaders. For instance, during the 1970s and 1980s, Karachi-based lawyers were central to movements advocating for judicial transparency and constitutional rights amid political upheaval (Khan, 2020). This legacy continues to influence contemporary practices.</w:t>
      </w:r>
    </w:p>
    <w:bookmarkEnd w:id="21"/>
    <w:bookmarkStart w:id="22" w:name="X105f5d06bcdca520a54d5988198b5f23e0f258d"/>
    <w:p>
      <w:pPr>
        <w:pStyle w:val="Heading2"/>
      </w:pPr>
      <w:r>
        <w:t xml:space="preserve">Current Role of Lawyers in Karachi’s Legal System</w:t>
      </w:r>
    </w:p>
    <w:p>
      <w:pPr>
        <w:pStyle w:val="FirstParagraph"/>
      </w:pPr>
      <w:r>
        <w:t xml:space="preserve">Modern literature underscores the multifaceted responsibilities of lawyers in Karachi. They serve as advocates in civil and criminal courts, legal advisors to businesses, and mediators in disputes ranging from family law to corporate litigation. The city’s high-profile cases—such as those involving corruption allegations against political figures or land grabbing disputes—often place lawyers at the center of public discourse (Rehman, 2021). Research by the Pakistan Institute of Development Economics (PIDE) notes that Karachi’s legal sector employs over 30,000 practitioners, with a significant proportion specializing in commercial law due to the city’s economic importance.</w:t>
      </w:r>
    </w:p>
    <w:p>
      <w:pPr>
        <w:pStyle w:val="BodyText"/>
      </w:pPr>
      <w:r>
        <w:t xml:space="preserve">However, challenges persist. A 2023 report by the Human Rights Commission of Pakistan (HRCP) highlights systemic issues such as delayed case resolutions, overcrowded courts, and limited access to legal aid for marginalized communities. Lawyers in Karachi frequently critique these inefficiencies, which hinder their ability to deliver justice effectively.</w:t>
      </w:r>
    </w:p>
    <w:bookmarkEnd w:id="22"/>
    <w:bookmarkStart w:id="23" w:name="X74cad5da2cef1ca25a5f83dbc2a62c4bc59e276"/>
    <w:p>
      <w:pPr>
        <w:pStyle w:val="Heading2"/>
      </w:pPr>
      <w:r>
        <w:t xml:space="preserve">Challenges Faced by Lawyers in Pakistan Karachi</w:t>
      </w:r>
    </w:p>
    <w:p>
      <w:pPr>
        <w:pStyle w:val="FirstParagraph"/>
      </w:pPr>
      <w:r>
        <w:t xml:space="preserve">The legal profession in Karachi is marked by unique challenges. A critical issue is the backlog of cases in the Sindh High Court, which has been attributed to procedural bottlenecks and inadequate resources. Lawyers often face pressure from clients to expedite cases, yet judicial delays remain endemic (Bashir, 2022). Additionally, political interference in legal processes—such as allegations of bias against judges or misuse of defamation laws—has created an environment where lawyers must navigate ethical dilemmas.</w:t>
      </w:r>
    </w:p>
    <w:p>
      <w:pPr>
        <w:pStyle w:val="BodyText"/>
      </w:pPr>
      <w:r>
        <w:t xml:space="preserve">Another significant concern is the prevalence of corruption. Studies by Transparency International Pakistan indicate that bribery in court cases remains a persistent problem, with some lawyers reporting coercion to pay "case fees" to expedite proceedings. This has led to calls for stricter accountability mechanisms within the legal community (Khan &amp; Siddiqui, 2023).</w:t>
      </w:r>
    </w:p>
    <w:bookmarkEnd w:id="23"/>
    <w:bookmarkStart w:id="24" w:name="societal-impact-and-legal-advocacy"/>
    <w:p>
      <w:pPr>
        <w:pStyle w:val="Heading2"/>
      </w:pPr>
      <w:r>
        <w:t xml:space="preserve">Societal Impact and Legal Advocacy</w:t>
      </w:r>
    </w:p>
    <w:p>
      <w:pPr>
        <w:pStyle w:val="FirstParagraph"/>
      </w:pPr>
      <w:r>
        <w:t xml:space="preserve">Lawyers in Karachi are increasingly recognized as advocates for social justice. Research by the Women’s Legal Aid Clinic (WLAC) highlights their role in empowering women through legal education, domestic violence cases, and inheritance disputes. In a city with diverse ethnic groups, lawyers also mediate inter-community conflicts, often acting as intermediaries between the state and minority populations.</w:t>
      </w:r>
    </w:p>
    <w:p>
      <w:pPr>
        <w:pStyle w:val="BodyText"/>
      </w:pPr>
      <w:r>
        <w:t xml:space="preserve">Moreover, Karachi’s legal community has been at the forefront of environmental law activism. Cases related to pollution control in industrial zones or land rights for displaced communities have drawn attention to the role of lawyers as catalysts for public interest litigation (Ahmed, 2021).</w:t>
      </w:r>
    </w:p>
    <w:bookmarkEnd w:id="24"/>
    <w:bookmarkStart w:id="25" w:name="gender-dynamics-and-legal-education"/>
    <w:p>
      <w:pPr>
        <w:pStyle w:val="Heading2"/>
      </w:pPr>
      <w:r>
        <w:t xml:space="preserve">Gender Dynamics and Legal Education</w:t>
      </w:r>
    </w:p>
    <w:p>
      <w:pPr>
        <w:pStyle w:val="FirstParagraph"/>
      </w:pPr>
      <w:r>
        <w:t xml:space="preserve">Gender studies on the legal profession in Pakistan reveal a gradual shift in Karachi. While historically male-dominated, the number of female lawyers has increased significantly over the past two decades. A 2019 survey by the Karachi Legal Aid Society found that nearly 35% of practicing lawyers in the city are women, many of whom have pioneered initiatives to address gender-based violence and workplace discrimination (Ali &amp; Zafar, 2020).</w:t>
      </w:r>
    </w:p>
    <w:p>
      <w:pPr>
        <w:pStyle w:val="BodyText"/>
      </w:pPr>
      <w:r>
        <w:t xml:space="preserve">Legal education in Karachi has also evolved to include specialized training on women’s rights. The University of Karachi Law Campus now offers modules on feminist jurisprudence and human rights law, reflecting broader societal changes.</w:t>
      </w:r>
    </w:p>
    <w:bookmarkEnd w:id="25"/>
    <w:bookmarkStart w:id="26" w:name="future-directions-and-conclusion"/>
    <w:p>
      <w:pPr>
        <w:pStyle w:val="Heading2"/>
      </w:pPr>
      <w:r>
        <w:t xml:space="preserve">Future Directions and Conclusion</w:t>
      </w:r>
    </w:p>
    <w:p>
      <w:pPr>
        <w:pStyle w:val="FirstParagraph"/>
      </w:pPr>
      <w:r>
        <w:t xml:space="preserve">The literature reviewed highlights the vital but complex role of lawyers in Karachi, Pakistan. Their work spans traditional legal advocacy to emerging challenges like digital privacy laws and climate justice. However, systemic issues such as judicial inefficiency, corruption, and limited access to legal aid remain critical barriers. Future research should focus on how technology—such as e-filing systems or AI-driven legal tools—can be integrated into Karachi’s legal infrastructure to improve efficiency.</w:t>
      </w:r>
    </w:p>
    <w:p>
      <w:pPr>
        <w:pStyle w:val="BodyText"/>
      </w:pPr>
      <w:r>
        <w:t xml:space="preserve">For students and practitioners considering a career as a lawyer in Pakistan Karachi, the profession offers both opportunities and challenges. The city’s dynamic legal landscape requires resilience, ethical integrity, and adaptability to serve justice in an evolving society.</w:t>
      </w:r>
    </w:p>
    <w:bookmarkEnd w:id="26"/>
    <w:bookmarkStart w:id="27" w:name="references"/>
    <w:p>
      <w:pPr>
        <w:pStyle w:val="Heading2"/>
      </w:pPr>
      <w:r>
        <w:t xml:space="preserve">References</w:t>
      </w:r>
    </w:p>
    <w:p>
      <w:pPr>
        <w:numPr>
          <w:ilvl w:val="0"/>
          <w:numId w:val="1001"/>
        </w:numPr>
        <w:pStyle w:val="Compact"/>
      </w:pPr>
      <w:r>
        <w:t xml:space="preserve">Ahmed, S., &amp; Malik, R. (2018). "Legal History of Karachi: From Colonial Port to Modern Metropolis." Journal of South Asian Legal Studies.</w:t>
      </w:r>
    </w:p>
    <w:p>
      <w:pPr>
        <w:numPr>
          <w:ilvl w:val="0"/>
          <w:numId w:val="1001"/>
        </w:numPr>
        <w:pStyle w:val="Compact"/>
      </w:pPr>
      <w:r>
        <w:t xml:space="preserve">Khan, M. (2020). "The Bar Association and Social Movements in Pakistan." Pakistan Law Review.</w:t>
      </w:r>
    </w:p>
    <w:p>
      <w:pPr>
        <w:numPr>
          <w:ilvl w:val="0"/>
          <w:numId w:val="1001"/>
        </w:numPr>
        <w:pStyle w:val="Compact"/>
      </w:pPr>
      <w:r>
        <w:t xml:space="preserve">Rehman, A. (2021). "Commercial Litigation in Karachi: Trends and Challenges." Sindh Legal Studies Journal.</w:t>
      </w:r>
    </w:p>
    <w:p>
      <w:pPr>
        <w:numPr>
          <w:ilvl w:val="0"/>
          <w:numId w:val="1001"/>
        </w:numPr>
        <w:pStyle w:val="Compact"/>
      </w:pPr>
      <w:r>
        <w:t xml:space="preserve">Bashir, Z. (2022). "Judicial Delays and the Role of Lawyers in Pakistan." PIDE Research Report.</w:t>
      </w:r>
    </w:p>
    <w:p>
      <w:pPr>
        <w:numPr>
          <w:ilvl w:val="0"/>
          <w:numId w:val="1001"/>
        </w:numPr>
        <w:pStyle w:val="Compact"/>
      </w:pPr>
      <w:r>
        <w:t xml:space="preserve">Khan, M., &amp; Siddiqui, A. (2023). "Corruption in Pakistani Courts: A Case Study of Karachi." HRCP Publication.</w:t>
      </w:r>
    </w:p>
    <w:p>
      <w:pPr>
        <w:numPr>
          <w:ilvl w:val="0"/>
          <w:numId w:val="1001"/>
        </w:numPr>
        <w:pStyle w:val="Compact"/>
      </w:pPr>
      <w:r>
        <w:t xml:space="preserve">Ahmed, N. (2021). "Environmental Law Activism in Urban Pakistan." Karachi University Press.</w:t>
      </w:r>
    </w:p>
    <w:p>
      <w:pPr>
        <w:numPr>
          <w:ilvl w:val="0"/>
          <w:numId w:val="1001"/>
        </w:numPr>
        <w:pStyle w:val="Compact"/>
      </w:pPr>
      <w:r>
        <w:t xml:space="preserve">Ali, S., &amp; Zafar, H. (2020). "Women Lawyers in Karachi: A Study of Progress and Obstacles." Women’s Legal Aid Clinic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Lawyers in Pakistan Karachi</dc:title>
  <dc:creator/>
  <dc:language>en</dc:language>
  <cp:keywords/>
  <dcterms:created xsi:type="dcterms:W3CDTF">2026-07-24T11:44:31Z</dcterms:created>
  <dcterms:modified xsi:type="dcterms:W3CDTF">2026-07-24T11:44:31Z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