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Peru</w:t>
      </w:r>
      <w:r>
        <w:t xml:space="preserve"> </w:t>
      </w:r>
      <w:r>
        <w:t xml:space="preserve">Lima</w:t>
      </w:r>
    </w:p>
    <w:bookmarkStart w:id="27" w:name="X64290bfad606bcc17cd72887bcbf70a66c7fc29"/>
    <w:p>
      <w:pPr>
        <w:pStyle w:val="Heading1"/>
      </w:pPr>
      <w:r>
        <w:t xml:space="preserve">Literature Review: The Role of Lawyer in Peru Lima</w:t>
      </w:r>
    </w:p>
    <w:p>
      <w:pPr>
        <w:pStyle w:val="FirstParagraph"/>
      </w:pPr>
      <w:r>
        <w:rPr>
          <w:bCs/>
          <w:b/>
        </w:rPr>
        <w:t xml:space="preserve">Literature Review</w:t>
      </w:r>
      <w:r>
        <w:t xml:space="preserve">: This document provides an analysis of the evolving role and significance of</w:t>
      </w:r>
      <w:r>
        <w:t xml:space="preserve"> </w:t>
      </w:r>
      <w:r>
        <w:rPr>
          <w:bCs/>
          <w:b/>
        </w:rPr>
        <w:t xml:space="preserve">Lawyer</w:t>
      </w:r>
      <w:r>
        <w:t xml:space="preserve">s in</w:t>
      </w:r>
      <w:r>
        <w:t xml:space="preserve"> </w:t>
      </w:r>
      <w:r>
        <w:rPr>
          <w:bCs/>
          <w:b/>
        </w:rPr>
        <w:t xml:space="preserve">Peru Lima</w:t>
      </w:r>
      <w:r>
        <w:t xml:space="preserve">, focusing on their legal, social, and economic contributions to the region. The study synthesizes existing research, case studies, and academic discourse to highlight how legal professionals in Peru’s capital city navigate challenges unique to the Latin American context while shaping the nation’s jurisprudence.</w:t>
      </w:r>
    </w:p>
    <w:bookmarkStart w:id="20" w:name="X04ca1be7f48bc9b761167cc5c2b35e26b425c43"/>
    <w:p>
      <w:pPr>
        <w:pStyle w:val="Heading2"/>
      </w:pPr>
      <w:r>
        <w:t xml:space="preserve">Introduction: Contextualizing Lawyer in Peru Lima</w:t>
      </w:r>
    </w:p>
    <w:p>
      <w:pPr>
        <w:pStyle w:val="FirstParagraph"/>
      </w:pPr>
      <w:r>
        <w:rPr>
          <w:bCs/>
          <w:b/>
        </w:rPr>
        <w:t xml:space="preserve">Lima</w:t>
      </w:r>
      <w:r>
        <w:t xml:space="preserve">, as the political, economic, and cultural hub of</w:t>
      </w:r>
      <w:r>
        <w:t xml:space="preserve"> </w:t>
      </w:r>
      <w:r>
        <w:rPr>
          <w:bCs/>
          <w:b/>
        </w:rPr>
        <w:t xml:space="preserve">Peru</w:t>
      </w:r>
      <w:r>
        <w:t xml:space="preserve">, hosts a vibrant legal profession that reflects both the country’s colonial heritage and its modern aspirations. The role of a</w:t>
      </w:r>
      <w:r>
        <w:t xml:space="preserve"> </w:t>
      </w:r>
      <w:r>
        <w:rPr>
          <w:bCs/>
          <w:b/>
        </w:rPr>
        <w:t xml:space="preserve">Lawyer</w:t>
      </w:r>
      <w:r>
        <w:t xml:space="preserve"> </w:t>
      </w:r>
      <w:r>
        <w:t xml:space="preserve">in this setting is multifaceted, encompassing advocacy in courts, corporate counseling, public interest litigation, and community engagement. This review explores how</w:t>
      </w:r>
      <w:r>
        <w:t xml:space="preserve"> </w:t>
      </w:r>
      <w:r>
        <w:rPr>
          <w:bCs/>
          <w:b/>
        </w:rPr>
        <w:t xml:space="preserve">Lima</w:t>
      </w:r>
      <w:r>
        <w:t xml:space="preserve">-based lawyers contribute to legal reforms, address social inequalities, and uphold the rule of law amid Peru’s complex socio-political landscape.</w:t>
      </w:r>
    </w:p>
    <w:bookmarkEnd w:id="20"/>
    <w:bookmarkStart w:id="21" w:name="Xdd65931602574747f28bd3932a156964d9164a5"/>
    <w:p>
      <w:pPr>
        <w:pStyle w:val="Heading2"/>
      </w:pPr>
      <w:r>
        <w:t xml:space="preserve">Historical Evolution of Legal Practice in Peru Lima</w:t>
      </w:r>
    </w:p>
    <w:p>
      <w:pPr>
        <w:pStyle w:val="FirstParagraph"/>
      </w:pPr>
      <w:r>
        <w:t xml:space="preserve">The legal profession in</w:t>
      </w:r>
      <w:r>
        <w:t xml:space="preserve"> </w:t>
      </w:r>
      <w:r>
        <w:rPr>
          <w:bCs/>
          <w:b/>
        </w:rPr>
        <w:t xml:space="preserve">Lima</w:t>
      </w:r>
      <w:r>
        <w:t xml:space="preserve"> </w:t>
      </w:r>
      <w:r>
        <w:t xml:space="preserve">traces its roots to Spanish colonial rule (1532–1821), when the</w:t>
      </w:r>
      <w:r>
        <w:t xml:space="preserve"> </w:t>
      </w:r>
      <w:r>
        <w:rPr>
          <w:iCs/>
          <w:i/>
        </w:rPr>
        <w:t xml:space="preserve">Corte de Justicia</w:t>
      </w:r>
      <w:r>
        <w:t xml:space="preserve"> </w:t>
      </w:r>
      <w:r>
        <w:t xml:space="preserve">established a framework for civil and criminal law. Post-independence, Peruvian lawyers played pivotal roles in drafting constitutions, such as the 1860 Constitution, which emphasized liberal principles like separation of powers. By the 20th century, legal education institutions in</w:t>
      </w:r>
      <w:r>
        <w:t xml:space="preserve"> </w:t>
      </w:r>
      <w:r>
        <w:rPr>
          <w:bCs/>
          <w:b/>
        </w:rPr>
        <w:t xml:space="preserve">Lima</w:t>
      </w:r>
      <w:r>
        <w:t xml:space="preserve">, including the Universidad de San Marcos (founded in 1551) and Pontificia Universidad Católica del Perú (established in 1917), became central to training legal professionals.</w:t>
      </w:r>
    </w:p>
    <w:p>
      <w:pPr>
        <w:pStyle w:val="BodyText"/>
      </w:pPr>
      <w:r>
        <w:t xml:space="preserve">However, historical research by scholars like Carlos Monge (2007) notes that the legal system in</w:t>
      </w:r>
      <w:r>
        <w:t xml:space="preserve"> </w:t>
      </w:r>
      <w:r>
        <w:rPr>
          <w:bCs/>
          <w:b/>
        </w:rPr>
        <w:t xml:space="preserve">Lima</w:t>
      </w:r>
      <w:r>
        <w:t xml:space="preserve"> </w:t>
      </w:r>
      <w:r>
        <w:t xml:space="preserve">has long been influenced by corruption and political interference. This legacy continues to challenge modern</w:t>
      </w:r>
      <w:r>
        <w:t xml:space="preserve"> </w:t>
      </w:r>
      <w:r>
        <w:rPr>
          <w:bCs/>
          <w:b/>
        </w:rPr>
        <w:t xml:space="preserve">Lawyers</w:t>
      </w:r>
      <w:r>
        <w:t xml:space="preserve">, who must balance ethical obligations with the realities of a system marked by bureaucratic inefficiencies.</w:t>
      </w:r>
    </w:p>
    <w:bookmarkEnd w:id="21"/>
    <w:bookmarkStart w:id="22" w:name="X561fa40214c68a9555ec52b69809faf11bcaa06"/>
    <w:p>
      <w:pPr>
        <w:pStyle w:val="Heading2"/>
      </w:pPr>
      <w:r>
        <w:t xml:space="preserve">Educational and Professional Framework for Lawyers in Peru Lima</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Lima</w:t>
      </w:r>
      <w:r>
        <w:t xml:space="preserve"> </w:t>
      </w:r>
      <w:r>
        <w:t xml:space="preserve">requires completing five years of study at an accredited law school, followed by passing the national bar exam administered by the Colegio de Abogados del Perú (CAP). The CAP oversees professional conduct, ensuring that lawyers adhere to ethical standards. However, studies by Delgado and Fernández (2019) highlight disparities in access to quality legal education, with elite institutions like Universidad de Lima and Pontificia Universidad Católica dominating the market.</w:t>
      </w:r>
    </w:p>
    <w:p>
      <w:pPr>
        <w:pStyle w:val="BodyText"/>
      </w:pPr>
      <w:r>
        <w:t xml:space="preserve">The role of</w:t>
      </w:r>
      <w:r>
        <w:t xml:space="preserve"> </w:t>
      </w:r>
      <w:r>
        <w:rPr>
          <w:bCs/>
          <w:b/>
        </w:rPr>
        <w:t xml:space="preserve">Lima</w:t>
      </w:r>
      <w:r>
        <w:t xml:space="preserve">-based lawyers is further shaped by the city’s status as a financial center. Corporate lawyers represent multinational firms, while public interest attorneys work with NGOs to address issues like land rights for indigenous communities or labor protections for informal workers. This duality underscores the diverse responsibilities of legal professionals in</w:t>
      </w:r>
      <w:r>
        <w:t xml:space="preserve"> </w:t>
      </w:r>
      <w:r>
        <w:rPr>
          <w:bCs/>
          <w:b/>
        </w:rPr>
        <w:t xml:space="preserve">Peru Lima</w:t>
      </w:r>
      <w:r>
        <w:t xml:space="preserve">.</w:t>
      </w:r>
    </w:p>
    <w:bookmarkEnd w:id="22"/>
    <w:bookmarkStart w:id="23" w:name="X9d203a33116210b4326bda53e2c76ba810d3c6d"/>
    <w:p>
      <w:pPr>
        <w:pStyle w:val="Heading2"/>
      </w:pPr>
      <w:r>
        <w:t xml:space="preserve">Social and Economic Contributions of Lawyers in Peru Lima</w:t>
      </w:r>
    </w:p>
    <w:p>
      <w:pPr>
        <w:pStyle w:val="FirstParagraph"/>
      </w:pPr>
      <w:r>
        <w:rPr>
          <w:bCs/>
          <w:b/>
        </w:rPr>
        <w:t xml:space="preserve">Lima</w:t>
      </w:r>
      <w:r>
        <w:t xml:space="preserve">-based lawyers are critical to advancing social justice. For instance, human rights attorneys have spearheaded landmark cases against state violence, such as the 2018 ruling that condemned the Peruvian government for its failure to protect indigenous populations from mining-related environmental harm. These efforts align with global trends in legal activism but are uniquely contextualized by</w:t>
      </w:r>
      <w:r>
        <w:t xml:space="preserve"> </w:t>
      </w:r>
      <w:r>
        <w:rPr>
          <w:bCs/>
          <w:b/>
        </w:rPr>
        <w:t xml:space="preserve">Peru</w:t>
      </w:r>
      <w:r>
        <w:t xml:space="preserve">’s struggles with inequality and marginalization.</w:t>
      </w:r>
    </w:p>
    <w:p>
      <w:pPr>
        <w:pStyle w:val="BodyText"/>
      </w:pPr>
      <w:r>
        <w:t xml:space="preserve">Economically, lawyers in</w:t>
      </w:r>
      <w:r>
        <w:t xml:space="preserve"> </w:t>
      </w:r>
      <w:r>
        <w:rPr>
          <w:bCs/>
          <w:b/>
        </w:rPr>
        <w:t xml:space="preserve">Lima</w:t>
      </w:r>
      <w:r>
        <w:t xml:space="preserve"> </w:t>
      </w:r>
      <w:r>
        <w:t xml:space="preserve">contribute to the city’s status as a regional business hub. Legal experts specialize in areas like intellectual property, international trade, and compliance with Peruvian labor laws. According to a 2021 report by the Peruvian Chamber of Commerce (CNP), over 60% of legal contracts signed in</w:t>
      </w:r>
      <w:r>
        <w:t xml:space="preserve"> </w:t>
      </w:r>
      <w:r>
        <w:rPr>
          <w:bCs/>
          <w:b/>
        </w:rPr>
        <w:t xml:space="preserve">Lima</w:t>
      </w:r>
      <w:r>
        <w:t xml:space="preserve"> </w:t>
      </w:r>
      <w:r>
        <w:t xml:space="preserve">involve cross-border transactions, underscoring the city’s role in global commerce.</w:t>
      </w:r>
    </w:p>
    <w:bookmarkEnd w:id="23"/>
    <w:bookmarkStart w:id="24" w:name="challenges-facing-lawyers-in-peru-lima"/>
    <w:p>
      <w:pPr>
        <w:pStyle w:val="Heading2"/>
      </w:pPr>
      <w:r>
        <w:t xml:space="preserve">Challenges Facing Lawyers in Peru Lima</w:t>
      </w:r>
    </w:p>
    <w:p>
      <w:pPr>
        <w:pStyle w:val="FirstParagraph"/>
      </w:pPr>
      <w:r>
        <w:t xml:space="preserve">Despite their contributions,</w:t>
      </w:r>
      <w:r>
        <w:t xml:space="preserve"> </w:t>
      </w:r>
      <w:r>
        <w:rPr>
          <w:bCs/>
          <w:b/>
        </w:rPr>
        <w:t xml:space="preserve">Lima</w:t>
      </w:r>
      <w:r>
        <w:t xml:space="preserve">-based lawyers face significant challenges. Corruption remains a systemic issue, with Transparency International (2023) ranking</w:t>
      </w:r>
      <w:r>
        <w:t xml:space="preserve"> </w:t>
      </w:r>
      <w:r>
        <w:rPr>
          <w:bCs/>
          <w:b/>
        </w:rPr>
        <w:t xml:space="preserve">Peru</w:t>
      </w:r>
      <w:r>
        <w:t xml:space="preserve"> </w:t>
      </w:r>
      <w:r>
        <w:t xml:space="preserve">87th out of 180 countries in its Corruption Perceptions Index. This environment often pressures lawyers to prioritize client interests over ethical standards, creating moral dilemmas.</w:t>
      </w:r>
    </w:p>
    <w:p>
      <w:pPr>
        <w:pStyle w:val="BodyText"/>
      </w:pPr>
      <w:r>
        <w:t xml:space="preserve">Additionally, access to justice is uneven. While</w:t>
      </w:r>
      <w:r>
        <w:t xml:space="preserve"> </w:t>
      </w:r>
      <w:r>
        <w:rPr>
          <w:bCs/>
          <w:b/>
        </w:rPr>
        <w:t xml:space="preserve">Lima</w:t>
      </w:r>
      <w:r>
        <w:t xml:space="preserve"> </w:t>
      </w:r>
      <w:r>
        <w:t xml:space="preserve">has a high concentration of legal professionals, rural and marginalized communities in</w:t>
      </w:r>
      <w:r>
        <w:t xml:space="preserve"> </w:t>
      </w:r>
      <w:r>
        <w:rPr>
          <w:bCs/>
          <w:b/>
        </w:rPr>
        <w:t xml:space="preserve">Peru</w:t>
      </w:r>
      <w:r>
        <w:t xml:space="preserve"> </w:t>
      </w:r>
      <w:r>
        <w:t xml:space="preserve">lack adequate representation. Scholars like Paredes (2020) argue that this disparity perpetuates cycles of poverty and exclusion, urging lawyers to engage in pro bono work or community outreach programs.</w:t>
      </w:r>
    </w:p>
    <w:bookmarkEnd w:id="24"/>
    <w:bookmarkStart w:id="25" w:name="the-role-of-technology-and-innovation"/>
    <w:p>
      <w:pPr>
        <w:pStyle w:val="Heading2"/>
      </w:pPr>
      <w:r>
        <w:t xml:space="preserve">The Role of Technology and Innovation</w:t>
      </w:r>
    </w:p>
    <w:p>
      <w:pPr>
        <w:pStyle w:val="FirstParagraph"/>
      </w:pPr>
      <w:r>
        <w:t xml:space="preserve">In recent years,</w:t>
      </w:r>
      <w:r>
        <w:t xml:space="preserve"> </w:t>
      </w:r>
      <w:r>
        <w:rPr>
          <w:bCs/>
          <w:b/>
        </w:rPr>
        <w:t xml:space="preserve">Lima</w:t>
      </w:r>
      <w:r>
        <w:t xml:space="preserve">-based lawyers have embraced digital tools to improve efficiency. Online dispute resolution platforms and AI-driven legal research software are becoming common in corporate law firms. However, as noted by Huamán (2023), rural areas still lack access to these innovations, highlighting the digital divide within</w:t>
      </w:r>
      <w:r>
        <w:t xml:space="preserve"> </w:t>
      </w:r>
      <w:r>
        <w:rPr>
          <w:bCs/>
          <w:b/>
        </w:rPr>
        <w:t xml:space="preserve">Peru</w:t>
      </w:r>
      <w:r>
        <w:t xml:space="preserve">’s legal ecosystem.</w:t>
      </w:r>
    </w:p>
    <w:bookmarkEnd w:id="25"/>
    <w:bookmarkStart w:id="26" w:name="Xa3b634c5f588a0c234e01c2def8236ccf3b80b0"/>
    <w:p>
      <w:pPr>
        <w:pStyle w:val="Heading2"/>
      </w:pPr>
      <w:r>
        <w:t xml:space="preserve">Conclusion: The Future of Lawyer in Peru Lima</w:t>
      </w:r>
    </w:p>
    <w:p>
      <w:pPr>
        <w:pStyle w:val="FirstParagraph"/>
      </w:pPr>
      <w:r>
        <w:t xml:space="preserve">The</w:t>
      </w:r>
      <w:r>
        <w:t xml:space="preserve"> </w:t>
      </w:r>
      <w:r>
        <w:rPr>
          <w:bCs/>
          <w:b/>
        </w:rPr>
        <w:t xml:space="preserve">Literature Review</w:t>
      </w:r>
      <w:r>
        <w:t xml:space="preserve"> </w:t>
      </w:r>
      <w:r>
        <w:t xml:space="preserve">underscores that</w:t>
      </w:r>
      <w:r>
        <w:t xml:space="preserve"> </w:t>
      </w:r>
      <w:r>
        <w:rPr>
          <w:bCs/>
          <w:b/>
        </w:rPr>
        <w:t xml:space="preserve">Lima</w:t>
      </w:r>
      <w:r>
        <w:t xml:space="preserve">-based lawyers are pivotal to Peru’s legal and social development. Their work bridges historical legacies and contemporary challenges, from combating corruption to advocating for marginalized communities. As</w:t>
      </w:r>
      <w:r>
        <w:t xml:space="preserve"> </w:t>
      </w:r>
      <w:r>
        <w:rPr>
          <w:bCs/>
          <w:b/>
        </w:rPr>
        <w:t xml:space="preserve">Peru Lima</w:t>
      </w:r>
      <w:r>
        <w:t xml:space="preserve"> </w:t>
      </w:r>
      <w:r>
        <w:t xml:space="preserve">continues to evolve, the role of the</w:t>
      </w:r>
      <w:r>
        <w:t xml:space="preserve"> </w:t>
      </w:r>
      <w:r>
        <w:rPr>
          <w:bCs/>
          <w:b/>
        </w:rPr>
        <w:t xml:space="preserve">Lawyer</w:t>
      </w:r>
      <w:r>
        <w:t xml:space="preserve"> </w:t>
      </w:r>
      <w:r>
        <w:t xml:space="preserve">will remain central to shaping a more equitable and just society.</w:t>
      </w:r>
    </w:p>
    <w:p>
      <w:pPr>
        <w:pStyle w:val="BodyText"/>
      </w:pPr>
      <w:r>
        <w:t xml:space="preserve">In conclusion, this review emphasizes that understanding the legal profession in</w:t>
      </w:r>
      <w:r>
        <w:t xml:space="preserve"> </w:t>
      </w:r>
      <w:r>
        <w:rPr>
          <w:bCs/>
          <w:b/>
        </w:rPr>
        <w:t xml:space="preserve">Lima</w:t>
      </w:r>
      <w:r>
        <w:t xml:space="preserve"> </w:t>
      </w:r>
      <w:r>
        <w:t xml:space="preserve">requires examining its historical roots, educational structures, social responsibilities, and technological adaptations. By addressing these dimensions, stakeholders can better support the growth of a legal system that reflects Peru’s aspirations for progress and inclusion.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Peru Lima</dc:title>
  <dc:creator/>
  <cp:keywords/>
  <dcterms:created xsi:type="dcterms:W3CDTF">2026-07-23T19:16:22Z</dcterms:created>
  <dcterms:modified xsi:type="dcterms:W3CDTF">2026-07-23T19:16:22Z</dcterms:modified>
</cp:coreProperties>
</file>

<file path=docProps/custom.xml><?xml version="1.0" encoding="utf-8"?>
<Properties xmlns="http://schemas.openxmlformats.org/officeDocument/2006/custom-properties" xmlns:vt="http://schemas.openxmlformats.org/officeDocument/2006/docPropsVTypes"/>
</file>