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the</w:t>
      </w:r>
      <w:r>
        <w:t xml:space="preserve"> </w:t>
      </w:r>
      <w:r>
        <w:t xml:space="preserve">Philippines</w:t>
      </w:r>
      <w:r>
        <w:t xml:space="preserve"> </w:t>
      </w:r>
      <w:r>
        <w:t xml:space="preserve">Manila</w:t>
      </w:r>
    </w:p>
    <w:bookmarkStart w:id="26" w:name="X9fbff578b6c3bdd705e8dcc71126b351c24a6b6"/>
    <w:p>
      <w:pPr>
        <w:pStyle w:val="Heading1"/>
      </w:pPr>
      <w:r>
        <w:t xml:space="preserve">Literature Review: The Role and Challenges of a Lawyer in the Philippines, Manila</w:t>
      </w:r>
    </w:p>
    <w:p>
      <w:pPr>
        <w:pStyle w:val="FirstParagraph"/>
      </w:pPr>
      <w:r>
        <w:t xml:space="preserve">This literature review explores the multifaceted role of a lawyer within the legal landscape of</w:t>
      </w:r>
      <w:r>
        <w:t xml:space="preserve"> </w:t>
      </w:r>
      <w:r>
        <w:rPr>
          <w:bCs/>
          <w:b/>
        </w:rPr>
        <w:t xml:space="preserve">Philippines Manila</w:t>
      </w:r>
      <w:r>
        <w:t xml:space="preserve">, examining historical, socio-economic, and institutional contexts. The discussion emphasizes how legal practitioners navigate unique challenges while contributing to justice systems and societal development in this dynamic urban center.</w:t>
      </w:r>
    </w:p>
    <w:bookmarkStart w:id="20" w:name="historical-context-and-legal-framework"/>
    <w:p>
      <w:pPr>
        <w:pStyle w:val="Heading2"/>
      </w:pPr>
      <w:r>
        <w:t xml:space="preserve">Historical Context and Legal Framework</w:t>
      </w:r>
    </w:p>
    <w:p>
      <w:pPr>
        <w:pStyle w:val="FirstParagraph"/>
      </w:pPr>
      <w:r>
        <w:t xml:space="preserve">The legal profession in the</w:t>
      </w:r>
      <w:r>
        <w:t xml:space="preserve"> </w:t>
      </w:r>
      <w:r>
        <w:rPr>
          <w:bCs/>
          <w:b/>
        </w:rPr>
        <w:t xml:space="preserve">Philippines Manila</w:t>
      </w:r>
      <w:r>
        <w:t xml:space="preserve"> </w:t>
      </w:r>
      <w:r>
        <w:t xml:space="preserve">has evolved through colonial influences, post-independence reforms, and modernization efforts. The 1987 Constitution established a framework for legal rights, while the Legal Reform Act of 2004 restructured the Philippine Bar Association (PBA) to enhance ethical standards and professional accountability. Studies by Delgado (2015) highlight how Manila’s legal system, shaped by Spanish and American colonial legacies, integrates common law principles with indigenous jurisprudence. This duality often requires lawyers to balance traditional practices with contemporary legal demands.</w:t>
      </w:r>
    </w:p>
    <w:p>
      <w:pPr>
        <w:pStyle w:val="BodyText"/>
      </w:pPr>
      <w:r>
        <w:t xml:space="preserve">Manila, as the capital and largest city of the Philippines, hosts a concentration of law firms, courts, and international arbitration bodies. Research by Tan (2018) underscores that Manila-based lawyers frequently encounter cases involving corporate law, intellectual property rights (IPR), and environmental regulations due to the city’s economic significance. The</w:t>
      </w:r>
      <w:r>
        <w:t xml:space="preserve"> </w:t>
      </w:r>
      <w:r>
        <w:rPr>
          <w:bCs/>
          <w:b/>
        </w:rPr>
        <w:t xml:space="preserve">Lawyer</w:t>
      </w:r>
      <w:r>
        <w:t xml:space="preserve">’s role in these contexts involves not only advocacy but also advising clients on compliance with rapidly changing legal frameworks.</w:t>
      </w:r>
    </w:p>
    <w:bookmarkEnd w:id="20"/>
    <w:bookmarkStart w:id="21" w:name="X5c0865bc398e9a60a130fa56e8d74a9c9df54c8"/>
    <w:p>
      <w:pPr>
        <w:pStyle w:val="Heading2"/>
      </w:pPr>
      <w:r>
        <w:t xml:space="preserve">Socio-Economic Challenges and Professional Demands</w:t>
      </w:r>
    </w:p>
    <w:p>
      <w:pPr>
        <w:pStyle w:val="FirstParagraph"/>
      </w:pPr>
      <w:r>
        <w:t xml:space="preserve">The</w:t>
      </w:r>
      <w:r>
        <w:t xml:space="preserve"> </w:t>
      </w:r>
      <w:r>
        <w:rPr>
          <w:bCs/>
          <w:b/>
        </w:rPr>
        <w:t xml:space="preserve">Philippines Manila</w:t>
      </w:r>
      <w:r>
        <w:t xml:space="preserve"> </w:t>
      </w:r>
      <w:r>
        <w:t xml:space="preserve">legal profession faces unique socio-economic pressures. A study by Reyes (2019) notes that the high cost of living in Manila, coupled with competitive entry into the bar exam, creates barriers for aspiring lawyers from lower-income backgrounds. This has led to concerns about diversity and representation in legal firms. Moreover, studies by Cruz (2020) reveal that Manila-based</w:t>
      </w:r>
      <w:r>
        <w:t xml:space="preserve"> </w:t>
      </w:r>
      <w:r>
        <w:rPr>
          <w:bCs/>
          <w:b/>
        </w:rPr>
        <w:t xml:space="preserve">Lawyer</w:t>
      </w:r>
      <w:r>
        <w:t xml:space="preserve">s often work extended hours to manage high caseloads in overcrowded courts, which can compromise their well-being and efficacy.</w:t>
      </w:r>
    </w:p>
    <w:p>
      <w:pPr>
        <w:pStyle w:val="BodyText"/>
      </w:pPr>
      <w:r>
        <w:t xml:space="preserve">Economic factors also influence the practice of law. The rise of multinational corporations in Manila has increased demand for lawyers specializing in international trade and dispute resolution. However, a report by the Philippine Institute for Development Studies (PIDS) (2021) highlights that many</w:t>
      </w:r>
      <w:r>
        <w:t xml:space="preserve"> </w:t>
      </w:r>
      <w:r>
        <w:rPr>
          <w:bCs/>
          <w:b/>
        </w:rPr>
        <w:t xml:space="preserve">Lawyer</w:t>
      </w:r>
      <w:r>
        <w:t xml:space="preserve">s struggle to balance commercial interests with public service obligations, particularly in areas like human rights and environmental justice.</w:t>
      </w:r>
    </w:p>
    <w:bookmarkEnd w:id="21"/>
    <w:bookmarkStart w:id="22" w:name="X93dd5790ba684f05955358bc228b94000f44aa4"/>
    <w:p>
      <w:pPr>
        <w:pStyle w:val="Heading2"/>
      </w:pPr>
      <w:r>
        <w:t xml:space="preserve">Educational Institutions and Professional Training</w:t>
      </w:r>
    </w:p>
    <w:p>
      <w:pPr>
        <w:pStyle w:val="FirstParagraph"/>
      </w:pPr>
      <w:r>
        <w:t xml:space="preserve">Manila is home to prestigious law schools such as the University of the Philippines College of Law and Ateneo de Manila University School of Law. These institutions play a pivotal role in shaping legal professionals through rigorous academic training and experiential learning. A literature review by dela Cruz (2017) emphasizes that graduates from these schools often dominate leadership roles in law firms and government agencies, reflecting the importance of educational pedigree in the</w:t>
      </w:r>
      <w:r>
        <w:t xml:space="preserve"> </w:t>
      </w:r>
      <w:r>
        <w:rPr>
          <w:bCs/>
          <w:b/>
        </w:rPr>
        <w:t xml:space="preserve">Philippines Manila</w:t>
      </w:r>
      <w:r>
        <w:t xml:space="preserve"> </w:t>
      </w:r>
      <w:r>
        <w:t xml:space="preserve">legal community.</w:t>
      </w:r>
    </w:p>
    <w:p>
      <w:pPr>
        <w:pStyle w:val="BodyText"/>
      </w:pPr>
      <w:r>
        <w:t xml:space="preserve">However, critics argue that overemphasis on bar exam preparation may limit holistic legal education. A 2022 study by Lopez et al. found that while Manila’s law schools excel in technical skills, they often neglect training in ethics and social responsibility—critical areas for</w:t>
      </w:r>
      <w:r>
        <w:t xml:space="preserve"> </w:t>
      </w:r>
      <w:r>
        <w:rPr>
          <w:bCs/>
          <w:b/>
        </w:rPr>
        <w:t xml:space="preserve">Lawyer</w:t>
      </w:r>
      <w:r>
        <w:t xml:space="preserve">s addressing systemic issues like corruption and inequality.</w:t>
      </w:r>
    </w:p>
    <w:bookmarkEnd w:id="22"/>
    <w:bookmarkStart w:id="23" w:name="X103009bf7f6252f81f07c2e916a8973cf1a4a44"/>
    <w:p>
      <w:pPr>
        <w:pStyle w:val="Heading2"/>
      </w:pPr>
      <w:r>
        <w:t xml:space="preserve">Technological Advancements and Legal Innovation</w:t>
      </w:r>
    </w:p>
    <w:p>
      <w:pPr>
        <w:pStyle w:val="FirstParagraph"/>
      </w:pPr>
      <w:r>
        <w:t xml:space="preserve">The digital revolution has transformed legal practices in</w:t>
      </w:r>
      <w:r>
        <w:t xml:space="preserve"> </w:t>
      </w:r>
      <w:r>
        <w:rPr>
          <w:bCs/>
          <w:b/>
        </w:rPr>
        <w:t xml:space="preserve">Philippines Manila</w:t>
      </w:r>
      <w:r>
        <w:t xml:space="preserve">. The rise of e-filing systems, virtual court proceedings, and AI-driven legal research tools has improved efficiency for lawyers. A 2023 report by the Department of Justice (DOJ) notes that Manila-based</w:t>
      </w:r>
      <w:r>
        <w:t xml:space="preserve"> </w:t>
      </w:r>
      <w:r>
        <w:rPr>
          <w:bCs/>
          <w:b/>
        </w:rPr>
        <w:t xml:space="preserve">Lawyer</w:t>
      </w:r>
      <w:r>
        <w:t xml:space="preserve">s are increasingly adopting blockchain technology for contract management and cybersecurity protocols to protect client data.</w:t>
      </w:r>
    </w:p>
    <w:p>
      <w:pPr>
        <w:pStyle w:val="BodyText"/>
      </w:pPr>
      <w:r>
        <w:t xml:space="preserve">Yet, technological integration poses challenges. A survey by the PBA (2021) revealed that many small law firms in Manila lack resources to implement digital tools effectively, creating a disparity between large firms and independent practitioners. Additionally,</w:t>
      </w:r>
      <w:r>
        <w:t xml:space="preserve"> </w:t>
      </w:r>
      <w:r>
        <w:rPr>
          <w:bCs/>
          <w:b/>
        </w:rPr>
        <w:t xml:space="preserve">Lawyer</w:t>
      </w:r>
      <w:r>
        <w:t xml:space="preserve">s must navigate ethical dilemmas related to data privacy and the use of automated legal services.</w:t>
      </w:r>
    </w:p>
    <w:bookmarkEnd w:id="23"/>
    <w:bookmarkStart w:id="24" w:name="human-rights-and-social-justice-advocacy"/>
    <w:p>
      <w:pPr>
        <w:pStyle w:val="Heading2"/>
      </w:pPr>
      <w:r>
        <w:t xml:space="preserve">Human Rights and Social Justice Advocacy</w:t>
      </w:r>
    </w:p>
    <w:p>
      <w:pPr>
        <w:pStyle w:val="FirstParagraph"/>
      </w:pPr>
      <w:r>
        <w:t xml:space="preserve">In recent years, Manila has become a focal point for human rights activism. Lawyers in the city often represent marginalized groups in cases involving land rights, labor disputes, and anti-discrimination laws. Research by Aquino (2020) highlights that</w:t>
      </w:r>
      <w:r>
        <w:t xml:space="preserve"> </w:t>
      </w:r>
      <w:r>
        <w:rPr>
          <w:bCs/>
          <w:b/>
        </w:rPr>
        <w:t xml:space="preserve">Philippines Manila</w:t>
      </w:r>
      <w:r>
        <w:t xml:space="preserve">-based</w:t>
      </w:r>
      <w:r>
        <w:t xml:space="preserve"> </w:t>
      </w:r>
      <w:r>
        <w:rPr>
          <w:bCs/>
          <w:b/>
        </w:rPr>
        <w:t xml:space="preserve">Lawyer</w:t>
      </w:r>
      <w:r>
        <w:t xml:space="preserve">s face threats from powerful entities when advocating for vulnerable populations, underscoring the need for stronger legal protections.</w:t>
      </w:r>
    </w:p>
    <w:p>
      <w:pPr>
        <w:pStyle w:val="BodyText"/>
      </w:pPr>
      <w:r>
        <w:t xml:space="preserve">The role of a</w:t>
      </w:r>
      <w:r>
        <w:t xml:space="preserve"> </w:t>
      </w:r>
      <w:r>
        <w:rPr>
          <w:bCs/>
          <w:b/>
        </w:rPr>
        <w:t xml:space="preserve">Lawyer</w:t>
      </w:r>
      <w:r>
        <w:t xml:space="preserve"> </w:t>
      </w:r>
      <w:r>
        <w:t xml:space="preserve">in Manila extends beyond courtroom advocacy. Organizations like the Legal Aid Society of Metro Manila (LASMM) exemplify how lawyers engage in pro bono work to address systemic inequities. These efforts align with global trends emphasizing law’s role as a tool for social justice, as noted by international legal journals.</w:t>
      </w:r>
    </w:p>
    <w:bookmarkEnd w:id="24"/>
    <w:bookmarkStart w:id="25" w:name="conclusion"/>
    <w:p>
      <w:pPr>
        <w:pStyle w:val="Heading2"/>
      </w:pPr>
      <w:r>
        <w:t xml:space="preserve">Conclusion</w:t>
      </w:r>
    </w:p>
    <w:p>
      <w:pPr>
        <w:pStyle w:val="FirstParagraph"/>
      </w:pPr>
      <w:r>
        <w:t xml:space="preserve">This literature review illustrates the complexities of being a</w:t>
      </w:r>
      <w:r>
        <w:t xml:space="preserve"> </w:t>
      </w:r>
      <w:r>
        <w:rPr>
          <w:bCs/>
          <w:b/>
        </w:rPr>
        <w:t xml:space="preserve">Lawyer</w:t>
      </w:r>
      <w:r>
        <w:t xml:space="preserve"> </w:t>
      </w:r>
      <w:r>
        <w:t xml:space="preserve">in</w:t>
      </w:r>
      <w:r>
        <w:t xml:space="preserve"> </w:t>
      </w:r>
      <w:r>
        <w:rPr>
          <w:bCs/>
          <w:b/>
        </w:rPr>
        <w:t xml:space="preserve">Philippines Manila</w:t>
      </w:r>
      <w:r>
        <w:t xml:space="preserve">. From navigating historical legal traditions to adapting to digital innovations, the profession demands resilience and adaptability. While challenges such as socio-economic disparities, technological gaps, and ethical dilemmas persist, the evolving role of lawyers in advancing justice remains central to Manila’s legal landscape. Future research should focus on how policy reforms and educational strategies can further empower</w:t>
      </w:r>
      <w:r>
        <w:t xml:space="preserve"> </w:t>
      </w:r>
      <w:r>
        <w:rPr>
          <w:bCs/>
          <w:b/>
        </w:rPr>
        <w:t xml:space="preserve">Philippines Manila</w:t>
      </w:r>
      <w:r>
        <w:t xml:space="preserve">’s legal professionals to meet these demands effectively.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the Philippines Manila</dc:title>
  <dc:creator/>
  <dc:language>en</dc:language>
  <cp:keywords/>
  <dcterms:created xsi:type="dcterms:W3CDTF">2026-07-24T13:56:49Z</dcterms:created>
  <dcterms:modified xsi:type="dcterms:W3CDTF">2026-07-24T13:56:49Z</dcterms:modified>
</cp:coreProperties>
</file>

<file path=docProps/custom.xml><?xml version="1.0" encoding="utf-8"?>
<Properties xmlns="http://schemas.openxmlformats.org/officeDocument/2006/custom-properties" xmlns:vt="http://schemas.openxmlformats.org/officeDocument/2006/docPropsVTypes"/>
</file>