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7f8557a1a8a81dd65962085aefb824e8c7b0acd"/>
    <w:p>
      <w:pPr>
        <w:pStyle w:val="Heading1"/>
      </w:pPr>
      <w:r>
        <w:t xml:space="preserve">Literature Review: The Role and Evolution of the Lawyer in Saudi Arabia Jeddah</w:t>
      </w:r>
    </w:p>
    <w:bookmarkStart w:id="20" w:name="introduction"/>
    <w:p>
      <w:pPr>
        <w:pStyle w:val="Heading2"/>
      </w:pPr>
      <w:r>
        <w:t xml:space="preserve">Introduction</w:t>
      </w:r>
    </w:p>
    <w:p>
      <w:pPr>
        <w:pStyle w:val="FirstParagraph"/>
      </w:pPr>
      <w:r>
        <w:t xml:space="preserve">The role of a lawyer in any society is intrinsically linked to the legal, cultural, and economic dynamics of that region. In Saudi Arabia Jeddah, a city renowned for its historical significance and rapid modernization, the profession of law has evolved in response to both traditional Islamic principles and contemporary global influences. This literature review explores the unique context of lawyers operating in Saudi Arabia Jeddah, examining their legal responsibilities, challenges, opportunities, and the socio-cultural factors shaping their practice.</w:t>
      </w:r>
    </w:p>
    <w:bookmarkEnd w:id="20"/>
    <w:bookmarkStart w:id="21" w:name="legal-framework-of-saudi-arabia-jeddah"/>
    <w:p>
      <w:pPr>
        <w:pStyle w:val="Heading2"/>
      </w:pPr>
      <w:r>
        <w:t xml:space="preserve">Legal Framework of Saudi Arabia Jeddah</w:t>
      </w:r>
    </w:p>
    <w:p>
      <w:pPr>
        <w:pStyle w:val="FirstParagraph"/>
      </w:pPr>
      <w:r>
        <w:t xml:space="preserve">Saudi Arabia operates under a civil law system derived from Islamic jurisprudence (Sharia), which governs all aspects of life, including commercial, family, and criminal law. In Jeddah, as the economic and cultural capital of the western region, legal practices must align with these principles while also addressing the complexities of modern governance. The Saudi Legal System is overseen by the Ministry of Justice and includes specialized courts such as commercial courts in Jeddah to handle business disputes efficiently.</w:t>
      </w:r>
    </w:p>
    <w:p>
      <w:pPr>
        <w:pStyle w:val="BodyText"/>
      </w:pPr>
      <w:r>
        <w:t xml:space="preserve">Recent reforms under Vision 2030 have emphasized modernizing legal infrastructure, promoting transparency, and aligning Saudi law with international standards. This has created new opportunities for lawyers in Jeddah to engage in areas like corporate law, real estate transactions, and arbitration—sectors critical to the city’s role as a trade hub.</w:t>
      </w:r>
    </w:p>
    <w:bookmarkEnd w:id="21"/>
    <w:bookmarkStart w:id="22" w:name="X74ac1dc0e612fff09d3c31cde05c46efb74bfa6"/>
    <w:p>
      <w:pPr>
        <w:pStyle w:val="Heading2"/>
      </w:pPr>
      <w:r>
        <w:t xml:space="preserve">The Role of Lawyers in Saudi Arabia Jeddah</w:t>
      </w:r>
    </w:p>
    <w:p>
      <w:pPr>
        <w:pStyle w:val="FirstParagraph"/>
      </w:pPr>
      <w:r>
        <w:t xml:space="preserve">Lawyers in Saudi Arabia Jeddah serve as pivotal figures in navigating the intersection of Islamic law and contemporary legal practice. Their responsibilities encompass representing clients in court, drafting contracts, providing legal advice, and ensuring compliance with both Sharia principles and state regulations. Given Jeddah’s prominence as a center for commerce and international trade, lawyers often specialize in areas such as:</w:t>
      </w:r>
    </w:p>
    <w:p>
      <w:pPr>
        <w:numPr>
          <w:ilvl w:val="0"/>
          <w:numId w:val="1001"/>
        </w:numPr>
        <w:pStyle w:val="Compact"/>
      </w:pPr>
      <w:r>
        <w:rPr>
          <w:bCs/>
          <w:b/>
        </w:rPr>
        <w:t xml:space="preserve">Commercial Law:</w:t>
      </w:r>
      <w:r>
        <w:t xml:space="preserve"> </w:t>
      </w:r>
      <w:r>
        <w:t xml:space="preserve">Facilitating business transactions, mergers, and disputes in alignment with Saudi Arabia’s economic diversification goals.</w:t>
      </w:r>
    </w:p>
    <w:p>
      <w:pPr>
        <w:numPr>
          <w:ilvl w:val="0"/>
          <w:numId w:val="1001"/>
        </w:numPr>
        <w:pStyle w:val="Compact"/>
      </w:pPr>
      <w:r>
        <w:rPr>
          <w:bCs/>
          <w:b/>
        </w:rPr>
        <w:t xml:space="preserve">Family Law:</w:t>
      </w:r>
      <w:r>
        <w:t xml:space="preserve"> </w:t>
      </w:r>
      <w:r>
        <w:t xml:space="preserve">Addressing issues like marriage contracts, inheritance rights, and custody cases under Sharia law.</w:t>
      </w:r>
    </w:p>
    <w:p>
      <w:pPr>
        <w:numPr>
          <w:ilvl w:val="0"/>
          <w:numId w:val="1001"/>
        </w:numPr>
        <w:pStyle w:val="Compact"/>
      </w:pPr>
      <w:r>
        <w:rPr>
          <w:bCs/>
          <w:b/>
        </w:rPr>
        <w:t xml:space="preserve">Criminal Defense:</w:t>
      </w:r>
      <w:r>
        <w:t xml:space="preserve"> </w:t>
      </w:r>
      <w:r>
        <w:t xml:space="preserve">Representing individuals in legal proceedings governed by Islamic principles, such as those related to honor crimes or public morality.</w:t>
      </w:r>
    </w:p>
    <w:p>
      <w:pPr>
        <w:numPr>
          <w:ilvl w:val="0"/>
          <w:numId w:val="1001"/>
        </w:numPr>
        <w:pStyle w:val="Compact"/>
      </w:pPr>
      <w:r>
        <w:rPr>
          <w:bCs/>
          <w:b/>
        </w:rPr>
        <w:t xml:space="preserve">Real Estate Law:</w:t>
      </w:r>
      <w:r>
        <w:t xml:space="preserve"> </w:t>
      </w:r>
      <w:r>
        <w:t xml:space="preserve">Managing property transactions in Jeddah’s booming real estate market, ensuring adherence to land ownership regulations and Islamic finance laws (e.g., interest-free banking).</w:t>
      </w:r>
    </w:p>
    <w:p>
      <w:pPr>
        <w:pStyle w:val="FirstParagraph"/>
      </w:pPr>
      <w:r>
        <w:t xml:space="preserve">The role of a lawyer in Jeddah is further shaped by the city’s multicultural environment. With expatriate communities contributing to its economy, lawyers must also be adept at cross-cultural communication and understanding international legal norms.</w:t>
      </w:r>
    </w:p>
    <w:bookmarkEnd w:id="22"/>
    <w:bookmarkStart w:id="23" w:name="X8dff8b0284286a6d15e523b19c81c2a847ff04f"/>
    <w:p>
      <w:pPr>
        <w:pStyle w:val="Heading2"/>
      </w:pPr>
      <w:r>
        <w:t xml:space="preserve">Challenges Faced by Lawyers in Saudi Arabia Jeddah</w:t>
      </w:r>
    </w:p>
    <w:p>
      <w:pPr>
        <w:pStyle w:val="FirstParagraph"/>
      </w:pPr>
      <w:r>
        <w:t xml:space="preserve">Despite the opportunities presented by Vision 2030 and Jeddah’s economic growth, lawyers in this region face unique challenges. These include:</w:t>
      </w:r>
    </w:p>
    <w:p>
      <w:pPr>
        <w:numPr>
          <w:ilvl w:val="0"/>
          <w:numId w:val="1002"/>
        </w:numPr>
        <w:pStyle w:val="Compact"/>
      </w:pPr>
      <w:r>
        <w:rPr>
          <w:bCs/>
          <w:b/>
        </w:rPr>
        <w:t xml:space="preserve">Cultural Sensitivity:</w:t>
      </w:r>
      <w:r>
        <w:t xml:space="preserve"> </w:t>
      </w:r>
      <w:r>
        <w:t xml:space="preserve">Balancing Islamic legal principles with modern client expectations, such as advocating for women’s rights or LGBTQ+ protections, which may conflict with traditional values.</w:t>
      </w:r>
    </w:p>
    <w:p>
      <w:pPr>
        <w:numPr>
          <w:ilvl w:val="0"/>
          <w:numId w:val="1002"/>
        </w:numPr>
        <w:pStyle w:val="Compact"/>
      </w:pPr>
      <w:r>
        <w:rPr>
          <w:bCs/>
          <w:b/>
        </w:rPr>
        <w:t xml:space="preserve">Legal Restrictions:</w:t>
      </w:r>
      <w:r>
        <w:t xml:space="preserve"> </w:t>
      </w:r>
      <w:r>
        <w:t xml:space="preserve">Strict regulations on freedom of expression and due process can limit the scope of legal representation in certain cases.</w:t>
      </w:r>
    </w:p>
    <w:p>
      <w:pPr>
        <w:numPr>
          <w:ilvl w:val="0"/>
          <w:numId w:val="1002"/>
        </w:numPr>
        <w:pStyle w:val="Compact"/>
      </w:pPr>
      <w:r>
        <w:rPr>
          <w:bCs/>
          <w:b/>
        </w:rPr>
        <w:t xml:space="preserve">Language Barriers:</w:t>
      </w:r>
      <w:r>
        <w:t xml:space="preserve"> </w:t>
      </w:r>
      <w:r>
        <w:t xml:space="preserve">While Arabic is the official language, many clients and international businesses in Jeddah require bilingual or multilingual legal services, necessitating fluency in English or other languages.</w:t>
      </w:r>
    </w:p>
    <w:p>
      <w:pPr>
        <w:numPr>
          <w:ilvl w:val="0"/>
          <w:numId w:val="1002"/>
        </w:numPr>
        <w:pStyle w:val="Compact"/>
      </w:pPr>
      <w:r>
        <w:rPr>
          <w:bCs/>
          <w:b/>
        </w:rPr>
        <w:t xml:space="preserve">Technological Adaptation:</w:t>
      </w:r>
      <w:r>
        <w:t xml:space="preserve"> </w:t>
      </w:r>
      <w:r>
        <w:t xml:space="preserve">The rise of e-commerce and digital transactions has created a need for lawyers to understand emerging technologies like blockchain and AI, which are increasingly integrated into Saudi Arabia’s legal landscape.</w:t>
      </w:r>
    </w:p>
    <w:p>
      <w:pPr>
        <w:pStyle w:val="FirstParagraph"/>
      </w:pPr>
      <w:r>
        <w:t xml:space="preserve">These challenges underscore the importance of continuous education and adaptability for lawyers operating in Jeddah. Institutions like the Saudi Bar Association provide training programs to help legal professionals stay abreast of evolving laws and practices.</w:t>
      </w:r>
    </w:p>
    <w:bookmarkEnd w:id="23"/>
    <w:bookmarkStart w:id="24" w:name="Xf6fabbc53ed25e80aa84ccf95a1e95f9323c484"/>
    <w:p>
      <w:pPr>
        <w:pStyle w:val="Heading2"/>
      </w:pPr>
      <w:r>
        <w:t xml:space="preserve">Emerging Trends and Opportunities for Lawyers in Jeddah</w:t>
      </w:r>
    </w:p>
    <w:p>
      <w:pPr>
        <w:pStyle w:val="FirstParagraph"/>
      </w:pPr>
      <w:r>
        <w:t xml:space="preserve">The legal profession in Saudi Arabia Jeddah is experiencing transformative changes driven by Vision 2030’s emphasis on innovation, women’s empowerment, and economic diversification. Emerging trends include:</w:t>
      </w:r>
    </w:p>
    <w:p>
      <w:pPr>
        <w:numPr>
          <w:ilvl w:val="0"/>
          <w:numId w:val="1003"/>
        </w:numPr>
        <w:pStyle w:val="Compact"/>
      </w:pPr>
      <w:r>
        <w:rPr>
          <w:bCs/>
          <w:b/>
        </w:rPr>
        <w:t xml:space="preserve">Women in Law:</w:t>
      </w:r>
      <w:r>
        <w:t xml:space="preserve"> </w:t>
      </w:r>
      <w:r>
        <w:t xml:space="preserve">The increasing participation of female lawyers in Jeddah reflects broader societal shifts toward gender equality. Legal firms are now prioritizing diversity to better serve an inclusive client base.</w:t>
      </w:r>
    </w:p>
    <w:p>
      <w:pPr>
        <w:numPr>
          <w:ilvl w:val="0"/>
          <w:numId w:val="1003"/>
        </w:numPr>
        <w:pStyle w:val="Compact"/>
      </w:pPr>
      <w:r>
        <w:rPr>
          <w:bCs/>
          <w:b/>
        </w:rPr>
        <w:t xml:space="preserve">International Arbitration:</w:t>
      </w:r>
      <w:r>
        <w:t xml:space="preserve"> </w:t>
      </w:r>
      <w:r>
        <w:t xml:space="preserve">As Jeddah becomes a regional hub for international trade, demand for lawyers specializing in cross-border dispute resolution and arbitration is rising.</w:t>
      </w:r>
    </w:p>
    <w:p>
      <w:pPr>
        <w:numPr>
          <w:ilvl w:val="0"/>
          <w:numId w:val="1003"/>
        </w:numPr>
        <w:pStyle w:val="Compact"/>
      </w:pPr>
      <w:r>
        <w:rPr>
          <w:bCs/>
          <w:b/>
        </w:rPr>
        <w:t xml:space="preserve">Islamic Finance Law:</w:t>
      </w:r>
      <w:r>
        <w:t xml:space="preserve"> </w:t>
      </w:r>
      <w:r>
        <w:t xml:space="preserve">The growth of Islamic banking and finance in Saudi Arabia has created niche opportunities for lawyers to advise on Sharia-compliant financial instruments.</w:t>
      </w:r>
    </w:p>
    <w:p>
      <w:pPr>
        <w:numPr>
          <w:ilvl w:val="0"/>
          <w:numId w:val="1003"/>
        </w:numPr>
        <w:pStyle w:val="Compact"/>
      </w:pPr>
      <w:r>
        <w:rPr>
          <w:bCs/>
          <w:b/>
        </w:rPr>
        <w:t xml:space="preserve">Digital Legal Services:</w:t>
      </w:r>
      <w:r>
        <w:t xml:space="preserve"> </w:t>
      </w:r>
      <w:r>
        <w:t xml:space="preserve">The adoption of AI-powered legal tech tools, such as document automation and online dispute resolution platforms, is reshaping how lawyers in Jeddah deliver services efficiently.</w:t>
      </w:r>
    </w:p>
    <w:p>
      <w:pPr>
        <w:pStyle w:val="FirstParagraph"/>
      </w:pPr>
      <w:r>
        <w:t xml:space="preserve">These trends highlight the dynamic nature of the legal profession in Saudi Arabia Jeddah and underscore the need for lawyers to remain agile and forward-thinking.</w:t>
      </w:r>
    </w:p>
    <w:bookmarkEnd w:id="24"/>
    <w:bookmarkStart w:id="25" w:name="conclusion"/>
    <w:p>
      <w:pPr>
        <w:pStyle w:val="Heading2"/>
      </w:pPr>
      <w:r>
        <w:t xml:space="preserve">Conclusion</w:t>
      </w:r>
    </w:p>
    <w:p>
      <w:pPr>
        <w:pStyle w:val="FirstParagraph"/>
      </w:pPr>
      <w:r>
        <w:t xml:space="preserve">The role of a lawyer in Saudi Arabia Jeddah is both complex and evolving, shaped by a unique blend of Islamic traditions, modernization initiatives, and global influences. As Jeddah continues to emerge as a key player in the Middle East’s legal and economic landscape, lawyers must navigate cultural sensitivities while embracing innovation. This literature review underscores the importance of understanding the interplay between tradition and progress in defining the future of legal practice in this vibrant city.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Saudi Arabia Jeddah</dc:title>
  <dc:creator/>
  <dc:language>en</dc:language>
  <cp:keywords/>
  <dcterms:created xsi:type="dcterms:W3CDTF">2026-07-24T04:55:54Z</dcterms:created>
  <dcterms:modified xsi:type="dcterms:W3CDTF">2026-07-24T04:55:54Z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