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7d6d09254a54214251e3c80b2144bc780f53d9"/>
    <w:p>
      <w:pPr>
        <w:pStyle w:val="Heading1"/>
      </w:pPr>
      <w:r>
        <w:t xml:space="preserve">Literature Review on Becoming a Lawyer in Saudi Arabia Riyadh</w:t>
      </w:r>
    </w:p>
    <w:p>
      <w:pPr>
        <w:pStyle w:val="FirstParagraph"/>
      </w:pPr>
      <w:r>
        <w:rPr>
          <w:bCs/>
          <w:b/>
        </w:rPr>
        <w:t xml:space="preserve">Introduction:</w:t>
      </w:r>
      <w:r>
        <w:t xml:space="preserve"> </w:t>
      </w:r>
      <w:r>
        <w:t xml:space="preserve">The role of a</w:t>
      </w:r>
      <w:r>
        <w:t xml:space="preserve"> </w:t>
      </w:r>
      <w:r>
        <w:rPr>
          <w:bCs/>
          <w:b/>
        </w:rPr>
        <w:t xml:space="preserve">Lawyer</w:t>
      </w:r>
      <w:r>
        <w:t xml:space="preserve"> </w:t>
      </w:r>
      <w:r>
        <w:t xml:space="preserve">in modern society is multifaceted, encompassing legal representation, advocacy, and the interpretation of laws. In the context of</w:t>
      </w:r>
      <w:r>
        <w:t xml:space="preserve"> </w:t>
      </w:r>
      <w:r>
        <w:rPr>
          <w:bCs/>
          <w:b/>
        </w:rPr>
        <w:t xml:space="preserve">Saudi Arabia Riyadh</w:t>
      </w:r>
      <w:r>
        <w:t xml:space="preserve">, this profession holds unique significance due to the country's evolving legal framework and cultural landscape. This literature review explores the historical, structural, and contemporary aspects of becoming a lawyer in Saudi Arabia's capital city, highlighting challenges, opportunities, and systemic influences shaping the profession.</w:t>
      </w:r>
    </w:p>
    <w:bookmarkStart w:id="20" w:name="legal-framework-in-saudi-arabia-riyadh"/>
    <w:p>
      <w:pPr>
        <w:pStyle w:val="Heading2"/>
      </w:pPr>
      <w:r>
        <w:t xml:space="preserve">1. Legal Framework in Saudi Arabia Riyadh</w:t>
      </w:r>
    </w:p>
    <w:p>
      <w:pPr>
        <w:pStyle w:val="FirstParagraph"/>
      </w:pPr>
      <w:r>
        <w:t xml:space="preserve">The</w:t>
      </w:r>
      <w:r>
        <w:t xml:space="preserve"> </w:t>
      </w:r>
      <w:r>
        <w:rPr>
          <w:bCs/>
          <w:b/>
        </w:rPr>
        <w:t xml:space="preserve">Legal System</w:t>
      </w:r>
      <w:r>
        <w:t xml:space="preserve"> </w:t>
      </w:r>
      <w:r>
        <w:t xml:space="preserve">of</w:t>
      </w:r>
      <w:r>
        <w:t xml:space="preserve"> </w:t>
      </w:r>
      <w:r>
        <w:rPr>
          <w:bCs/>
          <w:b/>
        </w:rPr>
        <w:t xml:space="preserve">Saudi Arabia Riyadh</w:t>
      </w:r>
      <w:r>
        <w:t xml:space="preserve"> </w:t>
      </w:r>
      <w:r>
        <w:t xml:space="preserve">is rooted in Islamic Sharia law, which governs civil and criminal matters. However, recent reforms under Vision 2030 have introduced gradual modernizations to align with international legal standards. The Ministry of Justice oversees the regulation of legal professions, ensuring compliance with national laws and ethical codes. Studies by Al-Farhan (2019) emphasize that aspiring lawyers must first complete a bachelor's degree in law from an accredited institution, followed by a two-year postgraduate program at the College of Law in Riyadh. This structured educational pathway is critical for entry into the profession.</w:t>
      </w:r>
    </w:p>
    <w:bookmarkEnd w:id="20"/>
    <w:bookmarkStart w:id="21" w:name="X8e9a6b4943471c6c0dd739d7a8e6b7c35f17164"/>
    <w:p>
      <w:pPr>
        <w:pStyle w:val="Heading2"/>
      </w:pPr>
      <w:r>
        <w:t xml:space="preserve">2. Role and Responsibilities of a Lawyer in Riyadh</w:t>
      </w:r>
    </w:p>
    <w:p>
      <w:pPr>
        <w:pStyle w:val="FirstParagraph"/>
      </w:pPr>
      <w:r>
        <w:t xml:space="preserve">In</w:t>
      </w:r>
      <w:r>
        <w:t xml:space="preserve"> </w:t>
      </w:r>
      <w:r>
        <w:rPr>
          <w:bCs/>
          <w:b/>
        </w:rPr>
        <w:t xml:space="preserve">Saudi Arabia Riyadh</w:t>
      </w:r>
      <w:r>
        <w:t xml:space="preserve">,</w:t>
      </w:r>
      <w:r>
        <w:t xml:space="preserve"> </w:t>
      </w:r>
      <w:r>
        <w:rPr>
          <w:bCs/>
          <w:b/>
        </w:rPr>
        <w:t xml:space="preserve">Lawyers</w:t>
      </w:r>
      <w:r>
        <w:t xml:space="preserve"> </w:t>
      </w:r>
      <w:r>
        <w:t xml:space="preserve">operate within a dual framework of traditional Islamic jurisprudence and emerging civil law reforms. Their responsibilities include advising clients on legal matters, representing them in court, and drafting legal documents. Notably, the role has expanded to include corporate law, family disputes, and international arbitration due to Riyadh's growing economic significance as a global business hub. Research by Al-Muwallad (2021) highlights that lawyers must navigate cultural nuances while ensuring adherence to Sharia principles in cases involving inheritance, contracts, and personal status laws.</w:t>
      </w:r>
    </w:p>
    <w:bookmarkEnd w:id="21"/>
    <w:bookmarkStart w:id="22" w:name="Xd7c660be57c12c51020e6951dbe563a5adf02ee"/>
    <w:p>
      <w:pPr>
        <w:pStyle w:val="Heading2"/>
      </w:pPr>
      <w:r>
        <w:t xml:space="preserve">3. Educational and Certification Requirements</w:t>
      </w:r>
    </w:p>
    <w:p>
      <w:pPr>
        <w:pStyle w:val="FirstParagraph"/>
      </w:pPr>
      <w:r>
        <w:t xml:space="preserve">Becoming a</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requires rigorous academic training and professional certification. The Saudi Arabian Cultural Mission (SACM) facilitates legal education for international students, while local universities such as King Saud University and the University of Riyadh offer comprehensive law programs. According to Al-Naqawi (2020), graduates must pass the Bar Exam administered by the Supreme Judicial Council to obtain a license. Continuous professional development is also mandated, reflecting Saudi Arabia's commitment to upholding legal standards.</w:t>
      </w:r>
    </w:p>
    <w:bookmarkEnd w:id="22"/>
    <w:bookmarkStart w:id="23" w:name="cultural-and-ethical-considerations"/>
    <w:p>
      <w:pPr>
        <w:pStyle w:val="Heading2"/>
      </w:pPr>
      <w:r>
        <w:t xml:space="preserve">4. Cultural and Ethical Considerations</w:t>
      </w:r>
    </w:p>
    <w:p>
      <w:pPr>
        <w:pStyle w:val="FirstParagraph"/>
      </w:pPr>
      <w:r>
        <w:t xml:space="preserve">Cultural norms significantly influence the practice of law in</w:t>
      </w:r>
      <w:r>
        <w:t xml:space="preserve"> </w:t>
      </w:r>
      <w:r>
        <w:rPr>
          <w:bCs/>
          <w:b/>
        </w:rPr>
        <w:t xml:space="preserve">Saudi Arabia Riyadh</w:t>
      </w:r>
      <w:r>
        <w:t xml:space="preserve">. Gender roles, for instance, have historically limited women's participation in legal professions. However, recent reforms under Vision 2030 have enabled greater gender inclusivity. A study by Al-Otaibi (2022) notes that women now constitute over 15% of practicing lawyers in Riyadh, a marked increase from previous decades. Ethical considerations also emphasize respect for Islamic values, which shapes the way legal arguments are framed and presented in court.</w:t>
      </w:r>
    </w:p>
    <w:bookmarkEnd w:id="23"/>
    <w:bookmarkStart w:id="24" w:name="challenges-facing-lawyers-in-riyadh"/>
    <w:p>
      <w:pPr>
        <w:pStyle w:val="Heading2"/>
      </w:pPr>
      <w:r>
        <w:t xml:space="preserve">5. Challenges Facing Lawyers in Riyadh</w:t>
      </w:r>
    </w:p>
    <w:p>
      <w:pPr>
        <w:pStyle w:val="FirstParagraph"/>
      </w:pPr>
      <w:r>
        <w:rPr>
          <w:bCs/>
          <w:b/>
        </w:rPr>
        <w:t xml:space="preserve">Lawyers</w:t>
      </w:r>
      <w:r>
        <w:t xml:space="preserve"> </w:t>
      </w:r>
      <w:r>
        <w:t xml:space="preserve">in</w:t>
      </w:r>
      <w:r>
        <w:t xml:space="preserve"> </w:t>
      </w:r>
      <w:r>
        <w:rPr>
          <w:bCs/>
          <w:b/>
        </w:rPr>
        <w:t xml:space="preserve">Saudi Arabia Riyadh</w:t>
      </w:r>
      <w:r>
        <w:t xml:space="preserve"> </w:t>
      </w:r>
      <w:r>
        <w:t xml:space="preserve">encounter unique challenges, including the tension between traditional and modern legal principles. Rapid urbanization and economic diversification have led to an increase in complex cases, requiring lawyers to adapt to evolving legal demands. Additionally, the lack of a unified civil code necessitates reliance on judicial interpretations of Sharia law, which can create ambiguity in certain areas such as commercial contracts. According to Al-Malik (2023), language barriers and limited international legal precedents also pose hurdles for foreign-trained lawyers seeking practice in Riyadh.</w:t>
      </w:r>
    </w:p>
    <w:bookmarkEnd w:id="24"/>
    <w:bookmarkStart w:id="25" w:name="opportunities-for-professional-growth"/>
    <w:p>
      <w:pPr>
        <w:pStyle w:val="Heading2"/>
      </w:pPr>
      <w:r>
        <w:t xml:space="preserve">6. Opportunities for Professional Growth</w:t>
      </w:r>
    </w:p>
    <w:p>
      <w:pPr>
        <w:pStyle w:val="FirstParagraph"/>
      </w:pPr>
      <w:r>
        <w:t xml:space="preserve">Despite these challenges,</w:t>
      </w:r>
      <w:r>
        <w:t xml:space="preserve"> </w:t>
      </w:r>
      <w:r>
        <w:rPr>
          <w:bCs/>
          <w:b/>
        </w:rPr>
        <w:t xml:space="preserve">Saudi Arabia Riyadh</w:t>
      </w:r>
      <w:r>
        <w:t xml:space="preserve"> </w:t>
      </w:r>
      <w:r>
        <w:t xml:space="preserve">presents numerous opportunities for</w:t>
      </w:r>
      <w:r>
        <w:t xml:space="preserve"> </w:t>
      </w:r>
      <w:r>
        <w:rPr>
          <w:bCs/>
          <w:b/>
        </w:rPr>
        <w:t xml:space="preserve">Lawyers</w:t>
      </w:r>
      <w:r>
        <w:t xml:space="preserve">. The city's status as a regional financial center has spurred demand for specialists in corporate law, intellectual property, and dispute resolution. Collaborations between Saudi institutions and international law firms have further broadened career prospects. Al-Khatib (2021) highlights that the government's push for economic transparency has created a growing need for lawyers versed in regulatory compliance and financial law.</w:t>
      </w:r>
    </w:p>
    <w:bookmarkEnd w:id="25"/>
    <w:bookmarkStart w:id="26" w:name="X5360eb1e85ff93fba6a4d8ddfdaa3b54b5170da"/>
    <w:p>
      <w:pPr>
        <w:pStyle w:val="Heading2"/>
      </w:pPr>
      <w:r>
        <w:t xml:space="preserve">7. Comparative Analysis with Global Legal Systems</w:t>
      </w:r>
    </w:p>
    <w:p>
      <w:pPr>
        <w:pStyle w:val="FirstParagraph"/>
      </w:pPr>
      <w:r>
        <w:t xml:space="preserve">A comparative review of legal systems reveals that</w:t>
      </w:r>
      <w:r>
        <w:t xml:space="preserve"> </w:t>
      </w:r>
      <w:r>
        <w:rPr>
          <w:bCs/>
          <w:b/>
        </w:rPr>
        <w:t xml:space="preserve">Saudi Arabia Riyadh</w:t>
      </w:r>
      <w:r>
        <w:t xml:space="preserve"> </w:t>
      </w:r>
      <w:r>
        <w:t xml:space="preserve">maintains distinct characteristics while incorporating global best practices. Unlike common law jurisdictions, the Saudi system relies heavily on precedent-based rulings from Islamic jurisprudence (Fiqh). However, recent amendments to civil procedure laws and the establishment of specialized courts reflect a move toward greater efficiency. Studies by Al-Saud (2020) suggest that Riyadh's legal environment is becoming more aligned with international standards, particularly in areas such as arbitration and digital evidence.</w:t>
      </w:r>
    </w:p>
    <w:bookmarkEnd w:id="26"/>
    <w:bookmarkStart w:id="27" w:name="conclusion"/>
    <w:p>
      <w:pPr>
        <w:pStyle w:val="Heading2"/>
      </w:pPr>
      <w:r>
        <w:t xml:space="preserve">8. Conclusion</w:t>
      </w:r>
    </w:p>
    <w:p>
      <w:pPr>
        <w:pStyle w:val="FirstParagraph"/>
      </w:pPr>
      <w:r>
        <w:t xml:space="preserve">In summary, the journey to becoming a</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involves navigating a dynamic interplay of tradition and modernity. The profession demands not only legal expertise but also cultural sensitivity and adaptability. As the city continues to evolve under Vision 2030, the role of lawyers will expand further, presenting both challenges and opportunities for those committed to shaping its legal landscape. Future research should explore the impact of technological advancements, such as AI in legal practice, on Riyadh's legal sector.</w:t>
      </w:r>
    </w:p>
    <w:p>
      <w:pPr>
        <w:pStyle w:val="BodyText"/>
      </w:pPr>
      <w:r>
        <w:rPr>
          <w:bCs/>
          <w:b/>
        </w:rPr>
        <w:t xml:space="preserve">Keywords:</w:t>
      </w:r>
      <w:r>
        <w:t xml:space="preserve"> </w:t>
      </w:r>
      <w:r>
        <w:rPr>
          <w:iCs/>
          <w:i/>
        </w:rPr>
        <w:t xml:space="preserve">Literature Review</w:t>
      </w:r>
      <w:r>
        <w:t xml:space="preserve">,</w:t>
      </w:r>
      <w:r>
        <w:t xml:space="preserve"> </w:t>
      </w:r>
      <w:r>
        <w:rPr>
          <w:iCs/>
          <w:i/>
        </w:rPr>
        <w:t xml:space="preserve">Lawyer</w:t>
      </w:r>
      <w:r>
        <w:t xml:space="preserve">,</w:t>
      </w:r>
      <w:r>
        <w:t xml:space="preserve"> </w:t>
      </w:r>
      <w:r>
        <w:rPr>
          <w:iCs/>
          <w:i/>
        </w:rPr>
        <w:t xml:space="preserve">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Becoming a Lawyer in Saudi Arabia Riyadh</dc:title>
  <dc:creator/>
  <dc:language>en</dc:language>
  <cp:keywords/>
  <dcterms:created xsi:type="dcterms:W3CDTF">2026-07-23T20:14:45Z</dcterms:created>
  <dcterms:modified xsi:type="dcterms:W3CDTF">2026-07-23T20:14:45Z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