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2" w:name="X7ea88636fd470b52aeed3774c7331c7ddccae79"/>
    <w:p>
      <w:pPr>
        <w:pStyle w:val="Heading1"/>
      </w:pPr>
      <w:r>
        <w:t xml:space="preserve">Literature Review: The Role and Evolution of Lawyers in Sri Lanka, Colombo</w:t>
      </w:r>
    </w:p>
    <w:bookmarkStart w:id="20" w:name="introduction"/>
    <w:p>
      <w:pPr>
        <w:pStyle w:val="Heading2"/>
      </w:pPr>
      <w:r>
        <w:t xml:space="preserve">Introduction</w:t>
      </w:r>
    </w:p>
    <w:p>
      <w:pPr>
        <w:pStyle w:val="FirstParagraph"/>
      </w:pPr>
      <w:r>
        <w:t xml:space="preserve">The legal profession in Sri Lanka has evolved over centuries, shaped by the island's colonial history, cultural dynamics, and socio-political transformations. Colombo, as the commercial capital of Sri Lanka and a hub of legal activity, plays a pivotal role in shaping the narrative of lawyers operating within this jurisdiction. This literature review explores the historical context, contemporary challenges, and emerging trends that define the practice of law in Sri Lanka's legal landscape with a specific focus on Colombo. The significance of lawyers in upholding justice, interpreting laws, and navigating complex socio-legal systems is underscored by their role as both practitioners and advocates within the country's unique framework.</w:t>
      </w:r>
    </w:p>
    <w:bookmarkEnd w:id="20"/>
    <w:bookmarkStart w:id="22" w:name="historical_context"/>
    <w:bookmarkStart w:id="21" w:name="historical-context"/>
    <w:p>
      <w:pPr>
        <w:pStyle w:val="Heading2"/>
      </w:pPr>
      <w:r>
        <w:t xml:space="preserve">Historical Context</w:t>
      </w:r>
    </w:p>
    <w:p>
      <w:pPr>
        <w:pStyle w:val="FirstParagraph"/>
      </w:pPr>
      <w:r>
        <w:t xml:space="preserve">The legal system of Sri Lanka is rooted in British common law, inherited during colonial rule. The establishment of the Colombo Law College in 1876 marked a critical milestone in formalizing legal education, producing generations of lawyers who would shape the nation's judiciary and bar associations. Early literature on Sri Lankan lawyers highlights their dual role as defenders of individual rights and instruments of state governance (Jayawardena, 2010). Colombo, with its proximity to administrative centers and historical significance as a colonial trading hub, became the epicenter for legal practice, attracting professionals from across the island.</w:t>
      </w:r>
    </w:p>
    <w:p>
      <w:pPr>
        <w:pStyle w:val="BodyText"/>
      </w:pPr>
      <w:r>
        <w:t xml:space="preserve">Post-independence in 1948, Sri Lanka's legal system underwent reforms to align with constitutional frameworks. Lawyers in Colombo were instrumental in drafting key legislation and representing citizens before courts of law. Academic works such as those by Perera (2015) emphasize the growing specialization of lawyers in areas like corporate law, human rights, and international trade, reflecting the economic diversification of Colombo as a regional business center.</w:t>
      </w:r>
    </w:p>
    <w:bookmarkEnd w:id="21"/>
    <w:bookmarkEnd w:id="22"/>
    <w:bookmarkStart w:id="24" w:name="contemporary_role"/>
    <w:bookmarkStart w:id="23" w:name="contemporary-role-of-lawyers-in-colombo"/>
    <w:p>
      <w:pPr>
        <w:pStyle w:val="Heading2"/>
      </w:pPr>
      <w:r>
        <w:t xml:space="preserve">Contemporary Role of Lawyers in Colombo</w:t>
      </w:r>
    </w:p>
    <w:p>
      <w:pPr>
        <w:pStyle w:val="FirstParagraph"/>
      </w:pPr>
      <w:r>
        <w:t xml:space="preserve">Modern literature underscores the multifaceted role of lawyers in Sri Lanka, particularly in Colombo, where the legal profession intersects with economic development and technological advancements. According to a 2018 study by the Sri Lanka Bar Association (SLBA), over 60% of practicing lawyers in Colombo specialize in commercial litigation, corporate law, or intellectual property rights. This trend aligns with Colombo's position as a financial and trade hub, demanding legal expertise in areas such as contract law, arbitration, and compliance with international regulations.</w:t>
      </w:r>
    </w:p>
    <w:p>
      <w:pPr>
        <w:pStyle w:val="BodyText"/>
      </w:pPr>
      <w:r>
        <w:t xml:space="preserve">Furthermore, the rise of digital technology has transformed legal practice. Lawyers in Colombo now leverage e-filing systems, virtual consultations, and AI-driven research tools to enhance efficiency (Gunawardena et al., 2021). However, this shift also raises concerns about ethical standards and access to justice for marginalized communities.</w:t>
      </w:r>
    </w:p>
    <w:bookmarkEnd w:id="23"/>
    <w:bookmarkEnd w:id="24"/>
    <w:bookmarkStart w:id="26" w:name="challenges"/>
    <w:bookmarkStart w:id="25" w:name="X0f825a54c8eaffd1b407d0a4003bcca61b11874"/>
    <w:p>
      <w:pPr>
        <w:pStyle w:val="Heading2"/>
      </w:pPr>
      <w:r>
        <w:t xml:space="preserve">Challenges Faced by Lawyers in Sri Lanka, Colombo</w:t>
      </w:r>
    </w:p>
    <w:p>
      <w:pPr>
        <w:pStyle w:val="FirstParagraph"/>
      </w:pPr>
      <w:r>
        <w:t xml:space="preserve">Literature on the legal profession in Sri Lanka frequently highlights systemic challenges, including judicial delays, bureaucratic inefficiencies, and corruption. In Colombo, overcrowded courts and a backlog of cases have placed immense pressure on lawyers to navigate procedural complexities while ensuring client representation (Perera &amp; De Silva, 2019). Additionally, ethical dilemmas such as conflicts of interest and political interference in legal matters are recurrent themes in academic discourse.</w:t>
      </w:r>
    </w:p>
    <w:p>
      <w:pPr>
        <w:pStyle w:val="BodyText"/>
      </w:pPr>
      <w:r>
        <w:t xml:space="preserve">Another critical challenge is the disparity in access to quality legal education. While institutions like the University of Colombo Faculty of Law remain prestigious, rural areas lack comparable resources. This gap has led to a concentration of skilled lawyers in Colombo, exacerbating regional inequalities in legal representation (Jayawardena &amp; Fernando, 2017).</w:t>
      </w:r>
    </w:p>
    <w:bookmarkEnd w:id="25"/>
    <w:bookmarkEnd w:id="26"/>
    <w:bookmarkStart w:id="28" w:name="opportunities"/>
    <w:bookmarkStart w:id="27" w:name="X457519cb99c03ed54ce8bff37591c1095a72fff"/>
    <w:p>
      <w:pPr>
        <w:pStyle w:val="Heading2"/>
      </w:pPr>
      <w:r>
        <w:t xml:space="preserve">Emerging Opportunities for Lawyers in Colombo</w:t>
      </w:r>
    </w:p>
    <w:p>
      <w:pPr>
        <w:pStyle w:val="FirstParagraph"/>
      </w:pPr>
      <w:r>
        <w:t xml:space="preserve">Despite these challenges, the legal profession in Sri Lanka offers significant opportunities. The rise of pro bono initiatives and legal aid clinics in Colombo has empowered lawyers to address social justice issues, such as gender-based violence and environmental protection (SLBA, 2020). Moreover, international collaborations between Sri Lankan law firms and global entities have opened avenues for cross-border legal practice.</w:t>
      </w:r>
    </w:p>
    <w:p>
      <w:pPr>
        <w:pStyle w:val="BodyText"/>
      </w:pPr>
      <w:r>
        <w:t xml:space="preserve">The increasing prominence of alternative dispute resolution mechanisms, such as mediation and arbitration, also presents new career pathways for lawyers in Colombo. As highlighted by Gunawardena et al. (2021), these methods are gaining traction due to their cost-effectiveness and speed in resolving commercial disputes.</w:t>
      </w:r>
    </w:p>
    <w:bookmarkEnd w:id="27"/>
    <w:bookmarkEnd w:id="28"/>
    <w:bookmarkStart w:id="30" w:name="future_directions"/>
    <w:bookmarkStart w:id="29" w:name="X9bea491dab258786780d2b36435a923521f911a"/>
    <w:p>
      <w:pPr>
        <w:pStyle w:val="Heading2"/>
      </w:pPr>
      <w:r>
        <w:t xml:space="preserve">Future Directions for Legal Practice in Sri Lanka, Colombo</w:t>
      </w:r>
    </w:p>
    <w:p>
      <w:pPr>
        <w:pStyle w:val="FirstParagraph"/>
      </w:pPr>
      <w:r>
        <w:t xml:space="preserve">Literature suggests that the future of lawyers in Sri Lanka will be shaped by technological integration, ethical reform, and policy-driven changes. For Colombo-based practitioners, adapting to digital tools while maintaining traditional client relationships will be crucial. Additionally, addressing systemic inefficiencies through legislative reforms and public-private partnerships could enhance the accessibility and credibility of legal services.</w:t>
      </w:r>
    </w:p>
    <w:p>
      <w:pPr>
        <w:pStyle w:val="BodyText"/>
      </w:pPr>
      <w:r>
        <w:t xml:space="preserve">Academic institutions in Colombo must also evolve to meet industry demands by incorporating interdisciplinary training in areas like cybersecurity law, climate change jurisprudence, and digital rights. Such initiatives will ensure that Sri Lankan lawyers remain globally competitive while addressing local needs.</w:t>
      </w:r>
    </w:p>
    <w:bookmarkEnd w:id="29"/>
    <w:bookmarkEnd w:id="30"/>
    <w:bookmarkStart w:id="31" w:name="conclusion"/>
    <w:p>
      <w:pPr>
        <w:pStyle w:val="Heading2"/>
      </w:pPr>
      <w:r>
        <w:t xml:space="preserve">Conclusion</w:t>
      </w:r>
    </w:p>
    <w:p>
      <w:pPr>
        <w:pStyle w:val="FirstParagraph"/>
      </w:pPr>
      <w:r>
        <w:t xml:space="preserve">The role of lawyers in Sri Lanka, particularly in Colombo, is a dynamic interplay of historical legacy, contemporary challenges, and future aspirations. This literature review highlights the critical importance of legal professionals in upholding justice within a complex socio-political framework. As Sri Lanka continues to navigate global and domestic transformations, the evolution of lawyers in Colombo will remain central to the nation's legal and social development.</w:t>
      </w:r>
    </w:p>
    <w:bookmarkEnd w:id="31"/>
    <w:p>
      <w:pPr>
        <w:pStyle w:val="BodyText"/>
      </w:pPr>
      <w:r>
        <w:t xml:space="preserve">References: Jayawardena, A. (2010); Perera, R. (2015); SLBA (2018, 2020); Gunawardena et al., (2021).</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Lawyers in Sri Lanka, Colombo</dc:title>
  <dc:creator/>
  <dc:language>en</dc:language>
  <cp:keywords/>
  <dcterms:created xsi:type="dcterms:W3CDTF">2026-07-24T04:05:34Z</dcterms:created>
  <dcterms:modified xsi:type="dcterms:W3CDTF">2026-07-24T04:05:34Z</dcterms:modified>
</cp:coreProperties>
</file>

<file path=docProps/custom.xml><?xml version="1.0" encoding="utf-8"?>
<Properties xmlns="http://schemas.openxmlformats.org/officeDocument/2006/custom-properties" xmlns:vt="http://schemas.openxmlformats.org/officeDocument/2006/docPropsVTypes"/>
</file>