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ae019b978f435b2f1ff7a0a284d0dc7b9780972"/>
    <w:p>
      <w:pPr>
        <w:pStyle w:val="Heading1"/>
      </w:pPr>
      <w:r>
        <w:t xml:space="preserve">Literature Review: Lawyers in the United States New York City</w:t>
      </w:r>
    </w:p>
    <w:p>
      <w:pPr>
        <w:pStyle w:val="FirstParagraph"/>
      </w:pPr>
      <w:r>
        <w:t xml:space="preserve">The role of a</w:t>
      </w:r>
      <w:r>
        <w:t xml:space="preserve"> </w:t>
      </w:r>
      <w:r>
        <w:rPr>
          <w:bCs/>
          <w:b/>
        </w:rPr>
        <w:t xml:space="preserve">Lawyer</w:t>
      </w:r>
      <w:r>
        <w:t xml:space="preserve"> </w:t>
      </w:r>
      <w:r>
        <w:t xml:space="preserve">in the</w:t>
      </w:r>
      <w:r>
        <w:t xml:space="preserve"> </w:t>
      </w:r>
      <w:r>
        <w:rPr>
          <w:bCs/>
          <w:b/>
        </w:rPr>
        <w:t xml:space="preserve">United States New York City</w:t>
      </w:r>
      <w:r>
        <w:t xml:space="preserve">, often referred to as NYC, is a dynamic and multifaceted subject that has been extensively studied within legal academia and professional literature. As one of the world’s most influential urban centers, NYC presents unique challenges and opportunities for legal practitioners. This</w:t>
      </w:r>
      <w:r>
        <w:t xml:space="preserve"> </w:t>
      </w:r>
      <w:r>
        <w:rPr>
          <w:bCs/>
          <w:b/>
        </w:rPr>
        <w:t xml:space="preserve">Literature Review</w:t>
      </w:r>
      <w:r>
        <w:t xml:space="preserve"> </w:t>
      </w:r>
      <w:r>
        <w:t xml:space="preserve">synthesizes existing scholarship on the evolution of legal practice in NYC, the specialization trends among lawyers, ethical considerations in a high-stakes environment, and socio-economic factors shaping the profession. By analyzing these themes through academic journals, case studies, and historical analyses, this review underscores why NYC remains a pivotal location for understanding contemporary legal systems.</w:t>
      </w:r>
    </w:p>
    <w:bookmarkStart w:id="20" w:name="Xfb0e94944166cffe7099d7cc7c28e246eb119cc"/>
    <w:p>
      <w:pPr>
        <w:pStyle w:val="Heading2"/>
      </w:pPr>
      <w:r>
        <w:t xml:space="preserve">Historical Context of Legal Practice in New York City</w:t>
      </w:r>
    </w:p>
    <w:p>
      <w:pPr>
        <w:pStyle w:val="FirstParagraph"/>
      </w:pPr>
      <w:r>
        <w:t xml:space="preserve">The legal landscape of NYC has evolved significantly since its founding as a colonial settlement. Early legal frameworks were shaped by British common law, but the city’s growth into an economic powerhouse necessitated specialized legal expertise. As noted by historians like Richard P. Nathan (</w:t>
      </w:r>
      <w:r>
        <w:rPr>
          <w:iCs/>
          <w:i/>
        </w:rPr>
        <w:t xml:space="preserve">The Legal History of New York City</w:t>
      </w:r>
      <w:r>
        <w:t xml:space="preserve">, 2015), the 19th-century expansion of commerce and immigration led to a diversification of legal needs, from maritime law to tenant rights. By the mid-20th century, NYC had become a hub for corporate law, labor disputes, and civil rights litigation—trends that continue to define its legal identity today.</w:t>
      </w:r>
    </w:p>
    <w:bookmarkEnd w:id="20"/>
    <w:bookmarkStart w:id="21" w:name="Xf94e8352f2a3930db7d6115beb10805d2db968b"/>
    <w:p>
      <w:pPr>
        <w:pStyle w:val="Heading2"/>
      </w:pPr>
      <w:r>
        <w:t xml:space="preserve">Specialization and Professional Trends Among NYC Lawyers</w:t>
      </w:r>
    </w:p>
    <w:p>
      <w:pPr>
        <w:pStyle w:val="FirstParagraph"/>
      </w:pPr>
      <w:r>
        <w:t xml:space="preserve">Literature on</w:t>
      </w:r>
      <w:r>
        <w:t xml:space="preserve"> </w:t>
      </w:r>
      <w:r>
        <w:rPr>
          <w:bCs/>
          <w:b/>
        </w:rPr>
        <w:t xml:space="preserve">Lawyers</w:t>
      </w:r>
      <w:r>
        <w:t xml:space="preserve"> </w:t>
      </w:r>
      <w:r>
        <w:t xml:space="preserve">in NYC frequently highlights the city’s role as a global center for specialized legal practices. According to a 2021 study by the New York State Bar Association (</w:t>
      </w:r>
      <w:r>
        <w:rPr>
          <w:iCs/>
          <w:i/>
        </w:rPr>
        <w:t xml:space="preserve">New York Legal Markets: Specialization and Growth</w:t>
      </w:r>
      <w:r>
        <w:t xml:space="preserve">), nearly 40% of NYC lawyers focus on corporate law, driven by the presence of Wall Street institutions and multinational corporations. Conversely, entertainment law, immigration law, and environmental regulation have also seen significant growth due to NYC’s cultural diversity and regulatory complexity. Scholars like Sarah K. Johnson (</w:t>
      </w:r>
      <w:r>
        <w:rPr>
          <w:iCs/>
          <w:i/>
        </w:rPr>
        <w:t xml:space="preserve">Law in the City: A Case Study of New York</w:t>
      </w:r>
      <w:r>
        <w:t xml:space="preserve">, 2018) emphasize that this specialization is both a product of market demand and the city’s unique socio-political environment.</w:t>
      </w:r>
    </w:p>
    <w:bookmarkEnd w:id="21"/>
    <w:bookmarkStart w:id="22" w:name="X0f6448c6de4de08cf668da01b39044556820d83"/>
    <w:p>
      <w:pPr>
        <w:pStyle w:val="Heading2"/>
      </w:pPr>
      <w:r>
        <w:t xml:space="preserve">Ethical Challenges in a High-Pressure Environment</w:t>
      </w:r>
    </w:p>
    <w:p>
      <w:pPr>
        <w:pStyle w:val="FirstParagraph"/>
      </w:pPr>
      <w:r>
        <w:t xml:space="preserve">The ethical dilemmas faced by</w:t>
      </w:r>
      <w:r>
        <w:t xml:space="preserve"> </w:t>
      </w:r>
      <w:r>
        <w:rPr>
          <w:bCs/>
          <w:b/>
        </w:rPr>
        <w:t xml:space="preserve">Lawyers</w:t>
      </w:r>
      <w:r>
        <w:t xml:space="preserve"> </w:t>
      </w:r>
      <w:r>
        <w:t xml:space="preserve">in NYC have been a recurring theme in legal literature. The fast-paced, competitive nature of the city’s legal market often clashes with traditional notions of professional integrity. A 2019 article by Professor Michael T. Lee (</w:t>
      </w:r>
      <w:r>
        <w:rPr>
          <w:iCs/>
          <w:i/>
        </w:rPr>
        <w:t xml:space="preserve">Ethics and the Legal Profession in New York City</w:t>
      </w:r>
      <w:r>
        <w:t xml:space="preserve">) explores how lawyers navigate conflicts of interest, client confidentiality, and public service obligations in a landscape dominated by high-stakes litigation. For example, corporate lawyers may struggle to balance their clients’ financial interests with broader societal impacts, while criminal defense attorneys grapple with resource disparities that affect case outcomes.</w:t>
      </w:r>
    </w:p>
    <w:bookmarkEnd w:id="22"/>
    <w:bookmarkStart w:id="23" w:name="X613ad2f109e13bb133b18ff53742e4dd934cb2c"/>
    <w:p>
      <w:pPr>
        <w:pStyle w:val="Heading2"/>
      </w:pPr>
      <w:r>
        <w:t xml:space="preserve">Socio-Economic Factors Influencing Legal Practice</w:t>
      </w:r>
    </w:p>
    <w:p>
      <w:pPr>
        <w:pStyle w:val="FirstParagraph"/>
      </w:pPr>
      <w:r>
        <w:t xml:space="preserve">New York City’s socio-economic diversity has profound implications for legal practice. Research by the Urban Justice Center (</w:t>
      </w:r>
      <w:r>
        <w:rPr>
          <w:iCs/>
          <w:i/>
        </w:rPr>
        <w:t xml:space="preserve">Access to Justice in NYC: A 2020 Report</w:t>
      </w:r>
      <w:r>
        <w:t xml:space="preserve">) reveals that while the city boasts over 14,000 law firms, many residents—particularly those in low-income neighborhoods—face barriers to accessing quality legal services. This disparity has spurred initiatives such as pro bono programs and community legal clinics, which are frequently discussed in academic literature. Furthermore, the rising cost of living in NYC has forced lawyers to contend with financial pressures, influencing their career choices and work-life balance.</w:t>
      </w:r>
    </w:p>
    <w:bookmarkEnd w:id="23"/>
    <w:bookmarkStart w:id="24" w:name="Xfcc7b45aa7b5f5e6ab5ea720e8da254dac77444"/>
    <w:p>
      <w:pPr>
        <w:pStyle w:val="Heading2"/>
      </w:pPr>
      <w:r>
        <w:t xml:space="preserve">The Role of Law Schools in Shaping NYC’s Legal Community</w:t>
      </w:r>
    </w:p>
    <w:p>
      <w:pPr>
        <w:pStyle w:val="FirstParagraph"/>
      </w:pPr>
      <w:r>
        <w:t xml:space="preserve">The presence of prestigious law schools like Columbia University, New York University (NYU), and Fordham University plays a critical role in cultivating the legal talent that populates NYC. According to a 2022 study by the American Bar Foundation (</w:t>
      </w:r>
      <w:r>
        <w:rPr>
          <w:iCs/>
          <w:i/>
        </w:rPr>
        <w:t xml:space="preserve">Law Schools and the Legal Market: A Comparative Analysis</w:t>
      </w:r>
      <w:r>
        <w:t xml:space="preserve">), graduates from these institutions are overrepresented in top-tier law firms, corporate legal departments, and judicial roles. However, critics argue that this concentration exacerbates inequality by creating a "pipeline" that favors elite institutions while neglecting underrepresented communities.</w:t>
      </w:r>
    </w:p>
    <w:bookmarkEnd w:id="24"/>
    <w:bookmarkStart w:id="25" w:name="X92d5747e9f98f3d836cde79922e60bb84d3a292"/>
    <w:p>
      <w:pPr>
        <w:pStyle w:val="Heading2"/>
      </w:pPr>
      <w:r>
        <w:t xml:space="preserve">Tech Innovation and the Future of Legal Practice</w:t>
      </w:r>
    </w:p>
    <w:p>
      <w:pPr>
        <w:pStyle w:val="FirstParagraph"/>
      </w:pPr>
      <w:r>
        <w:t xml:space="preserve">Recent literature has increasingly focused on how technology is transforming the role of</w:t>
      </w:r>
      <w:r>
        <w:t xml:space="preserve"> </w:t>
      </w:r>
      <w:r>
        <w:rPr>
          <w:bCs/>
          <w:b/>
        </w:rPr>
        <w:t xml:space="preserve">Lawyers</w:t>
      </w:r>
      <w:r>
        <w:t xml:space="preserve"> </w:t>
      </w:r>
      <w:r>
        <w:t xml:space="preserve">in NYC. The adoption of artificial intelligence for legal research, blockchain for contract management, and virtual court systems has been documented in studies such as</w:t>
      </w:r>
      <w:r>
        <w:t xml:space="preserve"> </w:t>
      </w:r>
      <w:r>
        <w:rPr>
          <w:iCs/>
          <w:i/>
        </w:rPr>
        <w:t xml:space="preserve">Digital Disruption in Legal Services</w:t>
      </w:r>
      <w:r>
        <w:t xml:space="preserve"> </w:t>
      </w:r>
      <w:r>
        <w:t xml:space="preserve">(2023) by the Center for Legal Innovation. While these advancements enhance efficiency, they also raise concerns about job displacement and the erosion of traditional legal skills. NYC’s tech-savvy legal community is at the forefront of this debate, making it a focal point for future research.</w:t>
      </w:r>
    </w:p>
    <w:bookmarkEnd w:id="25"/>
    <w:bookmarkStart w:id="26" w:name="Xe18f195509e194aacf3b76daac7eebc273664e1"/>
    <w:p>
      <w:pPr>
        <w:pStyle w:val="Heading2"/>
      </w:pPr>
      <w:r>
        <w:t xml:space="preserve">Cultural Diversity and Its Impact on Legal Practice</w:t>
      </w:r>
    </w:p>
    <w:p>
      <w:pPr>
        <w:pStyle w:val="FirstParagraph"/>
      </w:pPr>
      <w:r>
        <w:t xml:space="preserve">The cultural diversity of</w:t>
      </w:r>
      <w:r>
        <w:t xml:space="preserve"> </w:t>
      </w:r>
      <w:r>
        <w:rPr>
          <w:bCs/>
          <w:b/>
        </w:rPr>
        <w:t xml:space="preserve">United States New York City</w:t>
      </w:r>
      <w:r>
        <w:t xml:space="preserve"> </w:t>
      </w:r>
      <w:r>
        <w:t xml:space="preserve">has long influenced the practice of law. As noted in a 2021 article by Dr. Aisha R. Patel (</w:t>
      </w:r>
      <w:r>
        <w:rPr>
          <w:iCs/>
          <w:i/>
        </w:rPr>
        <w:t xml:space="preserve">Multiculturalism and the Legal Profession: A NYC Perspective</w:t>
      </w:r>
      <w:r>
        <w:t xml:space="preserve">), the city’s population—comprising over 200 languages—is reflected in its legal needs, from multilingual litigation to cross-cultural mediation. This diversity has also led to a growing demand for lawyers who specialize in international law, human rights, and immigration policy. However, challenges remain in ensuring equitable representation and addressing systemic biases within the legal system.</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complexity of being a</w:t>
      </w:r>
      <w:r>
        <w:t xml:space="preserve"> </w:t>
      </w:r>
      <w:r>
        <w:rPr>
          <w:bCs/>
          <w:b/>
        </w:rPr>
        <w:t xml:space="preserve">Lawyer</w:t>
      </w:r>
      <w:r>
        <w:t xml:space="preserve"> </w:t>
      </w:r>
      <w:r>
        <w:t xml:space="preserve">in</w:t>
      </w:r>
      <w:r>
        <w:t xml:space="preserve"> </w:t>
      </w:r>
      <w:r>
        <w:rPr>
          <w:bCs/>
          <w:b/>
        </w:rPr>
        <w:t xml:space="preserve">United States New York City</w:t>
      </w:r>
      <w:r>
        <w:t xml:space="preserve">. The city’s unique socio-economic fabric, historical legacy, and technological advancements create a dynamic environment that continues to shape legal practice globally. Future research should further explore intersectional issues such as gender equality in law firms, the environmental impact of corporate legal strategies, and the role of NYC lawyers in addressing global challenges like climate change and social justice. As NYC remains a beacon for legal innovation, its lawyers will undoubtedly play a pivotal role in defining the future of justice.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Lawyers in United States New York City</dc:title>
  <dc:creator/>
  <dc:language>en</dc:language>
  <cp:keywords/>
  <dcterms:created xsi:type="dcterms:W3CDTF">2026-07-25T04:06:19Z</dcterms:created>
  <dcterms:modified xsi:type="dcterms:W3CDTF">2026-07-25T04:06:19Z</dcterms:modified>
</cp:coreProperties>
</file>

<file path=docProps/custom.xml><?xml version="1.0" encoding="utf-8"?>
<Properties xmlns="http://schemas.openxmlformats.org/officeDocument/2006/custom-properties" xmlns:vt="http://schemas.openxmlformats.org/officeDocument/2006/docPropsVTypes"/>
</file>