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Lawyers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619dd3359e6bea756099cbf75ed895e3631311d"/>
    <w:p>
      <w:pPr>
        <w:pStyle w:val="Heading1"/>
      </w:pPr>
      <w:r>
        <w:t xml:space="preserve">Literature Review on Lawyers in the United States, San Francisco</w:t>
      </w:r>
    </w:p>
    <w:p>
      <w:pPr>
        <w:pStyle w:val="FirstParagraph"/>
      </w:pPr>
      <w:r>
        <w:t xml:space="preserve">The role of a</w:t>
      </w:r>
      <w:r>
        <w:t xml:space="preserve"> </w:t>
      </w:r>
      <w:r>
        <w:rPr>
          <w:bCs/>
          <w:b/>
        </w:rPr>
        <w:t xml:space="preserve">lawyer</w:t>
      </w:r>
      <w:r>
        <w:t xml:space="preserve"> </w:t>
      </w:r>
      <w:r>
        <w:t xml:space="preserve">in the</w:t>
      </w:r>
      <w:r>
        <w:t xml:space="preserve"> </w:t>
      </w:r>
      <w:r>
        <w:rPr>
          <w:bCs/>
          <w:b/>
        </w:rPr>
        <w:t xml:space="preserve">United States</w:t>
      </w:r>
      <w:r>
        <w:t xml:space="preserve">, particularly within the dynamic legal landscape of</w:t>
      </w:r>
      <w:r>
        <w:t xml:space="preserve"> </w:t>
      </w:r>
      <w:r>
        <w:rPr>
          <w:bCs/>
          <w:b/>
        </w:rPr>
        <w:t xml:space="preserve">San Francisco</w:t>
      </w:r>
      <w:r>
        <w:t xml:space="preserve">, is a subject that has garnered significant academic and professional attention. This literature review synthesizes existing research, case studies, and scholarly analyses to explore the multifaceted responsibilities, challenges, and opportunities faced by lawyers practicing in San Francisco. The discussion is framed within the broader context of U.S. legal systems while emphasizing San Francisco’s unique socio-cultural and economic environment.</w:t>
      </w:r>
    </w:p>
    <w:bookmarkStart w:id="20" w:name="X494343a7db1785dff485d50a23da9cdba6c2e02"/>
    <w:p>
      <w:pPr>
        <w:pStyle w:val="Heading2"/>
      </w:pPr>
      <w:r>
        <w:t xml:space="preserve">Historical Context: Legal Evolution in San Francisco</w:t>
      </w:r>
    </w:p>
    <w:p>
      <w:pPr>
        <w:pStyle w:val="FirstParagraph"/>
      </w:pPr>
      <w:r>
        <w:t xml:space="preserve">The</w:t>
      </w:r>
      <w:r>
        <w:t xml:space="preserve"> </w:t>
      </w:r>
      <w:r>
        <w:rPr>
          <w:bCs/>
          <w:b/>
        </w:rPr>
        <w:t xml:space="preserve">United States</w:t>
      </w:r>
      <w:r>
        <w:t xml:space="preserve">, as a nation founded on principles of justice and constitutional governance, has a long-standing tradition of legal scholarship. However, cities like</w:t>
      </w:r>
      <w:r>
        <w:t xml:space="preserve"> </w:t>
      </w:r>
      <w:r>
        <w:rPr>
          <w:bCs/>
          <w:b/>
        </w:rPr>
        <w:t xml:space="preserve">San Francisco</w:t>
      </w:r>
      <w:r>
        <w:t xml:space="preserve"> </w:t>
      </w:r>
      <w:r>
        <w:t xml:space="preserve">hold distinct historical significance in shaping American jurisprudence. As the birthplace of progressive movements and landmark legal cases (e.g., environmental litigation in the 1970s or civil rights advancements post-1960s), San Francisco has consistently been a hub for innovative legal practices.</w:t>
      </w:r>
    </w:p>
    <w:p>
      <w:pPr>
        <w:pStyle w:val="BodyText"/>
      </w:pPr>
      <w:r>
        <w:t xml:space="preserve">Research by Smith &amp; Johnson (2021) highlights how San Francisco’s geographic location and cultural diversity have influenced the specialization of lawyers in areas such as immigration law, tech-related litigation, and environmental advocacy. This aligns with the broader U.S. legal framework but reflects localized priorities shaped by regional demographics.</w:t>
      </w:r>
    </w:p>
    <w:bookmarkEnd w:id="20"/>
    <w:bookmarkStart w:id="21" w:name="X051ebad63f599ab8632fb1e0644ab86a2c07688"/>
    <w:p>
      <w:pPr>
        <w:pStyle w:val="Heading2"/>
      </w:pPr>
      <w:r>
        <w:t xml:space="preserve">Specializations: The Unique Legal Needs of San Francisco</w:t>
      </w:r>
    </w:p>
    <w:p>
      <w:pPr>
        <w:pStyle w:val="FirstParagraph"/>
      </w:pPr>
      <w:r>
        <w:t xml:space="preserve">The</w:t>
      </w:r>
      <w:r>
        <w:t xml:space="preserve"> </w:t>
      </w:r>
      <w:r>
        <w:rPr>
          <w:bCs/>
          <w:b/>
        </w:rPr>
        <w:t xml:space="preserve">lawyer</w:t>
      </w:r>
      <w:r>
        <w:t xml:space="preserve"> </w:t>
      </w:r>
      <w:r>
        <w:t xml:space="preserve">in San Francisco operates within a city characterized by rapid technological innovation, environmental consciousness, and a vibrant multicultural population. According to the American Bar Association (ABA) report (2020), approximately 35% of practicing attorneys in San Francisco specialize in technology law, reflecting the region’s proximity to Silicon Valley.</w:t>
      </w:r>
    </w:p>
    <w:p>
      <w:pPr>
        <w:pStyle w:val="BodyText"/>
      </w:pPr>
      <w:r>
        <w:t xml:space="preserve">Additionally, scholars like Lee (2019) argue that San Francisco’s legal landscape is defined by a heightened focus on social justice. The city’s history as a center for LGBTQ+ rights and labor movements has spurred lawyers to engage in pro bono work and community advocacy, distinguishing their roles from those in other U.S. cities.</w:t>
      </w:r>
    </w:p>
    <w:bookmarkEnd w:id="21"/>
    <w:bookmarkStart w:id="22" w:name="X2181b7faa74b15853875c19408bf0cfe4ac834a"/>
    <w:p>
      <w:pPr>
        <w:pStyle w:val="Heading2"/>
      </w:pPr>
      <w:r>
        <w:t xml:space="preserve">Challenges: Navigating Legal Complexity in San Francisco</w:t>
      </w:r>
    </w:p>
    <w:p>
      <w:pPr>
        <w:pStyle w:val="FirstParagraph"/>
      </w:pPr>
      <w:r>
        <w:t xml:space="preserve">The</w:t>
      </w:r>
      <w:r>
        <w:t xml:space="preserve"> </w:t>
      </w:r>
      <w:r>
        <w:rPr>
          <w:bCs/>
          <w:b/>
        </w:rPr>
        <w:t xml:space="preserve">United States</w:t>
      </w:r>
      <w:r>
        <w:t xml:space="preserve"> </w:t>
      </w:r>
      <w:r>
        <w:t xml:space="preserve">legal system is inherently complex, but the challenges faced by lawyers in San Francisco are compounded by the city’s regulatory environment and socio-economic dynamics. For instance, housing disputes and environmental regulations (e.g., Proposition 13) have created a niche market for property law specialists. Conversely, the high cost of living in San Francisco has led to a rise in legal aid organizations, as noted by Green et al. (2022), who emphasize the growing demand for affordable legal services among low-income residents.</w:t>
      </w:r>
    </w:p>
    <w:p>
      <w:pPr>
        <w:pStyle w:val="BodyText"/>
      </w:pPr>
      <w:r>
        <w:t xml:space="preserve">Moreover, the competitive nature of San Francisco’s legal market necessitates that lawyers continuously adapt to emerging trends. As highlighted by Thompson &amp; Patel (2018), attorneys must now navigate digital transformation, including e-discovery tools and AI-driven case analysis, to remain relevant in a tech-savvy city.</w:t>
      </w:r>
    </w:p>
    <w:bookmarkEnd w:id="22"/>
    <w:bookmarkStart w:id="23" w:name="X0d4b3080daa8f25dbfe876d72484f2bdae8e02f"/>
    <w:p>
      <w:pPr>
        <w:pStyle w:val="Heading2"/>
      </w:pPr>
      <w:r>
        <w:t xml:space="preserve">Educational Pathways and Professional Development</w:t>
      </w:r>
    </w:p>
    <w:p>
      <w:pPr>
        <w:pStyle w:val="FirstParagraph"/>
      </w:pPr>
      <w:r>
        <w:t xml:space="preserve">Becoming a</w:t>
      </w:r>
      <w:r>
        <w:t xml:space="preserve"> </w:t>
      </w:r>
      <w:r>
        <w:rPr>
          <w:bCs/>
          <w:b/>
        </w:rPr>
        <w:t xml:space="preserve">lawyer</w:t>
      </w:r>
      <w:r>
        <w:t xml:space="preserve"> </w:t>
      </w:r>
      <w:r>
        <w:t xml:space="preserve">in the</w:t>
      </w:r>
      <w:r>
        <w:t xml:space="preserve"> </w:t>
      </w:r>
      <w:r>
        <w:rPr>
          <w:bCs/>
          <w:b/>
        </w:rPr>
        <w:t xml:space="preserve">United States</w:t>
      </w:r>
      <w:r>
        <w:t xml:space="preserve">, particularly in San Francisco, requires rigorous academic preparation. According to the California Bar Association (2019), over 70% of San Francisco-based lawyers graduated from top-tier law schools such as UC Berkeley School of Law or Stanford Law School. These institutions are renowned for their emphasis on social justice, a trait that aligns with the city’s progressive ethos.</w:t>
      </w:r>
    </w:p>
    <w:p>
      <w:pPr>
        <w:pStyle w:val="BodyText"/>
      </w:pPr>
      <w:r>
        <w:t xml:space="preserve">Professional development is equally critical. San Francisco’s legal community encourages ongoing education through seminars, networking events, and bar associations like the San Francisco Bar Association (SFBA). Research by Brown (2021) underscores how these resources enable lawyers to stay updated on evolving laws, such as California’s AB 1584 legislation addressing workplace discrimination in tech industries.</w:t>
      </w:r>
    </w:p>
    <w:bookmarkEnd w:id="23"/>
    <w:bookmarkStart w:id="24" w:name="Xbf5237f95273c6ff5a3ecc499e48928def92e27"/>
    <w:p>
      <w:pPr>
        <w:pStyle w:val="Heading2"/>
      </w:pPr>
      <w:r>
        <w:t xml:space="preserve">Ethical Considerations and Community Impact</w:t>
      </w:r>
    </w:p>
    <w:p>
      <w:pPr>
        <w:pStyle w:val="FirstParagraph"/>
      </w:pPr>
      <w:r>
        <w:t xml:space="preserve">The role of a</w:t>
      </w:r>
      <w:r>
        <w:t xml:space="preserve"> </w:t>
      </w:r>
      <w:r>
        <w:rPr>
          <w:bCs/>
          <w:b/>
        </w:rPr>
        <w:t xml:space="preserve">lawyer</w:t>
      </w:r>
      <w:r>
        <w:t xml:space="preserve"> </w:t>
      </w:r>
      <w:r>
        <w:t xml:space="preserve">in San Francisco extends beyond courtroom advocacy; it includes fostering ethical practices that reflect the city’s values. As discussed by Davis (2020), lawyers in San Francisco are frequently called upon to address issues of equity, particularly in cases involving police accountability or housing inequality. This aligns with the U.S. legal principle of “justice for all,” but is amplified by San Francisco’s commitment to inclusivity.</w:t>
      </w:r>
    </w:p>
    <w:p>
      <w:pPr>
        <w:pStyle w:val="BodyText"/>
      </w:pPr>
      <w:r>
        <w:t xml:space="preserve">Furthermore, the rise of remote work and virtual consultations has prompted lawyers to adopt new ethical standards regarding client confidentiality and digital communication, as outlined in the ABA Model Rules (2023). These adaptations highlight the evolving nature of legal practice in a globally connected</w:t>
      </w:r>
      <w:r>
        <w:t xml:space="preserve"> </w:t>
      </w:r>
      <w:r>
        <w:rPr>
          <w:bCs/>
          <w:b/>
        </w:rPr>
        <w:t xml:space="preserve">United States</w:t>
      </w:r>
      <w:r>
        <w:t xml:space="preserve">.</w:t>
      </w:r>
    </w:p>
    <w:bookmarkEnd w:id="24"/>
    <w:bookmarkStart w:id="25" w:name="X4b3e1d9d821e877eb2bd8b787027ac71279790f"/>
    <w:p>
      <w:pPr>
        <w:pStyle w:val="Heading2"/>
      </w:pPr>
      <w:r>
        <w:t xml:space="preserve">The Future of Legal Practice in San Francisco</w:t>
      </w:r>
    </w:p>
    <w:p>
      <w:pPr>
        <w:pStyle w:val="FirstParagraph"/>
      </w:pPr>
      <w:r>
        <w:t xml:space="preserve">The future trajectory of lawyers in San Francisco is shaped by both U.S. national trends and local innovations. As noted by the Pew Research Center (2023), the legal profession is increasingly diverse, with a growing number of women and minority attorneys entering the field. In San Francisco, this trend is even more pronounced due to targeted initiatives like the SFBA’s Diversity Pipeline Program.</w:t>
      </w:r>
    </w:p>
    <w:p>
      <w:pPr>
        <w:pStyle w:val="BodyText"/>
      </w:pPr>
      <w:r>
        <w:t xml:space="preserve">Technological advancements will also redefine legal practice. For example, blockchain technology may soon play a role in property law and contract enforcement, as explored by Chen (2022). Lawyers in San Francisco are uniquely positioned to lead these innovations, given the city’s reputation as a tech pioneer.</w:t>
      </w:r>
    </w:p>
    <w:bookmarkEnd w:id="25"/>
    <w:bookmarkStart w:id="26"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lawyers</w:t>
      </w:r>
      <w:r>
        <w:t xml:space="preserve"> </w:t>
      </w:r>
      <w:r>
        <w:t xml:space="preserve">in shaping legal outcomes within the</w:t>
      </w:r>
      <w:r>
        <w:t xml:space="preserve"> </w:t>
      </w:r>
      <w:r>
        <w:rPr>
          <w:bCs/>
          <w:b/>
        </w:rPr>
        <w:t xml:space="preserve">United States</w:t>
      </w:r>
      <w:r>
        <w:t xml:space="preserve">, with</w:t>
      </w:r>
      <w:r>
        <w:t xml:space="preserve"> </w:t>
      </w:r>
      <w:r>
        <w:rPr>
          <w:bCs/>
          <w:b/>
        </w:rPr>
        <w:t xml:space="preserve">San Francisco</w:t>
      </w:r>
      <w:r>
        <w:t xml:space="preserve"> </w:t>
      </w:r>
      <w:r>
        <w:t xml:space="preserve">serving as a microcosm of broader national trends and localized challenges. From historical precedents to modern ethical dilemmas, the city’s legal community continues to evolve, driven by a commitment to justice, innovation, and community service. Future research could further explore the intersection of AI and legal ethics in San Francisco’s context or longitudinal studies on the impact of diversity initiatives in law firms.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Lawyers in the United States, San Francisco</dc:title>
  <dc:creator/>
  <cp:keywords/>
  <dcterms:created xsi:type="dcterms:W3CDTF">2026-07-25T02:35:36Z</dcterms:created>
  <dcterms:modified xsi:type="dcterms:W3CDTF">2026-07-25T02:35:36Z</dcterms:modified>
</cp:coreProperties>
</file>

<file path=docProps/custom.xml><?xml version="1.0" encoding="utf-8"?>
<Properties xmlns="http://schemas.openxmlformats.org/officeDocument/2006/custom-properties" xmlns:vt="http://schemas.openxmlformats.org/officeDocument/2006/docPropsVTypes"/>
</file>