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62c5c44893403a5710c1f860762cdafb38525b8"/>
    <w:p>
      <w:pPr>
        <w:pStyle w:val="Heading1"/>
      </w:pPr>
      <w:r>
        <w:t xml:space="preserve">Literature Review: The Role of Librarians in Afghanistan Kabul</w:t>
      </w:r>
    </w:p>
    <w:p>
      <w:pPr>
        <w:pStyle w:val="FirstParagraph"/>
      </w:pPr>
      <w:r>
        <w:t xml:space="preserve">This Literature Review critically examines the evolving role, challenges, and significance of librarians in Afghanistan Kabul. As a critical component of the country’s educational and cultural infrastructure, librarianship has faced unique socio-political and economic dynamics that shape their practice. The focus on Afghanistan Kabul is essential due to its status as a regional hub for education, policy-making, and cultural preservation in a nation grappling with decades of conflict and transformation.</w:t>
      </w:r>
    </w:p>
    <w:bookmarkStart w:id="20" w:name="X29250851ca1170dfc1a38fbb122a3ed37d1c99a"/>
    <w:p>
      <w:pPr>
        <w:pStyle w:val="Heading2"/>
      </w:pPr>
      <w:r>
        <w:t xml:space="preserve">Historical Context of Librarianship in Afghanistan</w:t>
      </w:r>
    </w:p>
    <w:p>
      <w:pPr>
        <w:pStyle w:val="FirstParagraph"/>
      </w:pPr>
      <w:r>
        <w:t xml:space="preserve">The history of librarianship in Afghanistan dates back to the early 20th century, with the establishment of the National Library of Afghanistan (NLA) in Kabul. However, systemic challenges—including political instability, war, and limited funding—have hindered the development of a robust library system. Studies by authors such as Faridullah Mazari (2015) highlight that pre-2001 libraries in Kabul were often under-resourced and inaccessible to the general public due to Taliban restrictions on education for women and girls. Post-2001, international aid has partially revitalized library services, but the role of librarians remains constrained by ongoing socio-economic challenges.</w:t>
      </w:r>
    </w:p>
    <w:bookmarkEnd w:id="20"/>
    <w:bookmarkStart w:id="21" w:name="Xb667ae826c33f2338e2a289352c7b5dcf2f962f"/>
    <w:p>
      <w:pPr>
        <w:pStyle w:val="Heading2"/>
      </w:pPr>
      <w:r>
        <w:t xml:space="preserve">Current Challenges Faced by Librarians in Kabul</w:t>
      </w:r>
    </w:p>
    <w:p>
      <w:pPr>
        <w:pStyle w:val="FirstParagraph"/>
      </w:pPr>
      <w:r>
        <w:t xml:space="preserve">The post-Taliban era has brought renewed attention to librarianship in Afghanistan, yet significant obstacles persist. A 2019 report by the Afghan Library Association (ALA) underscores the scarcity of trained professionals, outdated infrastructure, and limited digital resources in Kabul’s libraries. Librarians often operate with minimal budgets and face difficulties in preserving historical collections while adapting to modern information needs. Additionally, security concerns and political volatility continue to disrupt access to library services for both staff and users.</w:t>
      </w:r>
    </w:p>
    <w:p>
      <w:pPr>
        <w:pStyle w:val="BodyText"/>
      </w:pPr>
      <w:r>
        <w:t xml:space="preserve">Gender dynamics further complicate the situation. Despite progressive policies promoting female education, cultural norms in Kabul still limit women’s participation in professional roles, including librarianship. Research by Mirwais Rahimi (2021) notes that while women now constitute a growing percentage of library staff, they often encounter systemic barriers to career advancement and leadership positions.</w:t>
      </w:r>
    </w:p>
    <w:bookmarkEnd w:id="21"/>
    <w:bookmarkStart w:id="22" w:name="the-evolving-role-of-librarians-in-kabul"/>
    <w:p>
      <w:pPr>
        <w:pStyle w:val="Heading2"/>
      </w:pPr>
      <w:r>
        <w:t xml:space="preserve">The Evolving Role of Librarians in Kabul</w:t>
      </w:r>
    </w:p>
    <w:p>
      <w:pPr>
        <w:pStyle w:val="FirstParagraph"/>
      </w:pPr>
      <w:r>
        <w:t xml:space="preserve">Librarians in Kabul are increasingly positioned as catalysts for social change and knowledge democratization. Beyond traditional roles of cataloging and resource management, they engage in community outreach, digital literacy programs, and advocacy for educational equity. For instance, initiatives led by the Afghanistan Institute of Learning (AIL) have trained librarians to incorporate multimedia resources into their services, addressing the demand for modern learning tools.</w:t>
      </w:r>
    </w:p>
    <w:p>
      <w:pPr>
        <w:pStyle w:val="BodyText"/>
      </w:pPr>
      <w:r>
        <w:t xml:space="preserve">The rise of digital libraries and online archives has also transformed librarian responsibilities. A study by Gulbahar Khan (2020) emphasizes that librarians in Kabul now act as intermediaries between users and global information networks, often bridging the gap between local communities and international research resources. However, this shift requires technical training that many librarians lack due to limited access to professional development opportunities.</w:t>
      </w:r>
    </w:p>
    <w:bookmarkEnd w:id="22"/>
    <w:bookmarkStart w:id="23" w:name="Xfc0eae044ba19e72eac90b00f4ab0f3ab74a511"/>
    <w:p>
      <w:pPr>
        <w:pStyle w:val="Heading2"/>
      </w:pPr>
      <w:r>
        <w:t xml:space="preserve">Education and Training for Librarians in Afghanistan</w:t>
      </w:r>
    </w:p>
    <w:p>
      <w:pPr>
        <w:pStyle w:val="FirstParagraph"/>
      </w:pPr>
      <w:r>
        <w:t xml:space="preserve">Formal education programs for librarians in Afghanistan remain underdeveloped. The Kabul University Library Science program, established in the 1980s, has produced a small cadre of trained professionals, but its reach is limited by resource constraints. A 2022 survey by UNESCO highlighted that only 15% of Afghan librarians have completed postgraduate studies in library science, compared to over 70% in neighboring countries like Pakistan and Iran.</w:t>
      </w:r>
    </w:p>
    <w:p>
      <w:pPr>
        <w:pStyle w:val="BodyText"/>
      </w:pPr>
      <w:r>
        <w:t xml:space="preserve">International organizations such as the American Library Association (ALA) and the British Council have partnered with local institutions to provide short-term training workshops on topics ranging from archival preservation to digital cataloging. These programs are critical for equipping librarians in Kabul with skills to navigate both traditional and contemporary challenges.</w:t>
      </w:r>
    </w:p>
    <w:bookmarkEnd w:id="23"/>
    <w:bookmarkStart w:id="24" w:name="X07e6d76f995b066a5f4a6a6d3f19bd6ca5e8b8d"/>
    <w:p>
      <w:pPr>
        <w:pStyle w:val="Heading2"/>
      </w:pPr>
      <w:r>
        <w:t xml:space="preserve">Case Studies: Librarianship in Kabul’s Key Institutions</w:t>
      </w:r>
    </w:p>
    <w:p>
      <w:pPr>
        <w:pStyle w:val="FirstParagraph"/>
      </w:pPr>
      <w:r>
        <w:t xml:space="preserve">The National Library of Afghanistan (NLA) serves as a focal point for understanding the state of librarianship in Kabul. Despite its historical significance, the NLA has struggled with funding and infrastructure since the 1990s. A case study by Asadullah Karimi (2023) reveals that NLA librarians have been instrumental in digitizing rare manuscripts and preserving Afghanistan’s cultural heritage, often working with limited technology and support.</w:t>
      </w:r>
    </w:p>
    <w:p>
      <w:pPr>
        <w:pStyle w:val="BodyText"/>
      </w:pPr>
      <w:r>
        <w:t xml:space="preserve">Community-based libraries, such as those supported by NGOs like the Afghan Women’s Network (AWN), offer another lens. These initiatives empower women in Kabul through literacy programs and access to educational materials. Librarians here not only manage resources but also act as mentors, challenging stereotypes about women’s roles in public life.</w:t>
      </w:r>
    </w:p>
    <w:bookmarkEnd w:id="24"/>
    <w:bookmarkStart w:id="25" w:name="Xba6c8e3e9dfd408fe2367eb44869249d62acbb7"/>
    <w:p>
      <w:pPr>
        <w:pStyle w:val="Heading2"/>
      </w:pPr>
      <w:r>
        <w:t xml:space="preserve">Recommendations for Strengthening Librarianship in Afghanistan</w:t>
      </w:r>
    </w:p>
    <w:p>
      <w:pPr>
        <w:pStyle w:val="FirstParagraph"/>
      </w:pPr>
      <w:r>
        <w:t xml:space="preserve">To enhance the role of librarians in Kabul and Afghanistan more broadly, several measures are recommended. First, increased investment in formal library science education is essential to build a skilled workforce. Second, partnerships with international organizations should prioritize digital infrastructure development and resource-sharing agreements to expand access to global knowledge.</w:t>
      </w:r>
    </w:p>
    <w:p>
      <w:pPr>
        <w:pStyle w:val="BodyText"/>
      </w:pPr>
      <w:r>
        <w:t xml:space="preserve">Third, policies promoting gender equity must be enforced to ensure women’s full participation in librarianship. Finally, libraries in Kabul should be integrated into broader educational reforms, positioning them as hubs for lifelong learning and community empowerment.</w:t>
      </w:r>
    </w:p>
    <w:bookmarkEnd w:id="25"/>
    <w:bookmarkStart w:id="26" w:name="conclusion"/>
    <w:p>
      <w:pPr>
        <w:pStyle w:val="Heading2"/>
      </w:pPr>
      <w:r>
        <w:t xml:space="preserve">Conclusion</w:t>
      </w:r>
    </w:p>
    <w:p>
      <w:pPr>
        <w:pStyle w:val="FirstParagraph"/>
      </w:pPr>
      <w:r>
        <w:t xml:space="preserve">This Literature Review underscores the vital yet under-recognized role of librarians in Afghanistan Kabul. Despite significant challenges, these professionals remain central to fostering education, preserving cultural heritage, and promoting social equity. As Afghanistan navigates its complex socio-political landscape, investing in librarianship is not merely an academic concern but a critical step toward building a more informed and resilient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Afghanistan Kabul</dc:title>
  <dc:creator/>
  <dc:language>en</dc:language>
  <cp:keywords/>
  <dcterms:created xsi:type="dcterms:W3CDTF">2026-07-21T08:23:08Z</dcterms:created>
  <dcterms:modified xsi:type="dcterms:W3CDTF">2026-07-21T08:23:08Z</dcterms:modified>
</cp:coreProperties>
</file>

<file path=docProps/custom.xml><?xml version="1.0" encoding="utf-8"?>
<Properties xmlns="http://schemas.openxmlformats.org/officeDocument/2006/custom-properties" xmlns:vt="http://schemas.openxmlformats.org/officeDocument/2006/docPropsVTypes"/>
</file>