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1425b096438d104b373edfffd37f5b3bec40dc"/>
    <w:p>
      <w:pPr>
        <w:pStyle w:val="Heading1"/>
      </w:pPr>
      <w:r>
        <w:t xml:space="preserve">Literature Review: The Role of the Librarian in Argentina, Buenos Aires</w:t>
      </w:r>
    </w:p>
    <w:bookmarkStart w:id="20" w:name="introduction"/>
    <w:p>
      <w:pPr>
        <w:pStyle w:val="Heading2"/>
      </w:pPr>
      <w:r>
        <w:t xml:space="preserve">Introduction</w:t>
      </w:r>
    </w:p>
    <w:p>
      <w:pPr>
        <w:pStyle w:val="FirstParagraph"/>
      </w:pPr>
      <w:r>
        <w:t xml:space="preserve">The role of the librarian has evolved significantly over the past century, particularly in regions like Argentina’s capital city, Buenos Aires. As a hub for cultural, educational, and intellectual activity, Buenos Aires presents a unique context for examining how librarians contribute to knowledge dissemination and community development. This literature review explores existing academic discourse on the librarian’s role in Argentina—specifically within the urban landscape of Buenos Aires—and highlights key challenges and opportunities that define their profession in this region.</w:t>
      </w:r>
    </w:p>
    <w:bookmarkEnd w:id="20"/>
    <w:bookmarkStart w:id="21" w:name="Xc554cd0402a94f57a5962e6287c896d0ccbe341"/>
    <w:p>
      <w:pPr>
        <w:pStyle w:val="Heading2"/>
      </w:pPr>
      <w:r>
        <w:t xml:space="preserve">Historical Context of Librarianship in Argentina</w:t>
      </w:r>
    </w:p>
    <w:p>
      <w:pPr>
        <w:pStyle w:val="FirstParagraph"/>
      </w:pPr>
      <w:r>
        <w:t xml:space="preserve">The origins of formal librarianship in Argentina can be traced to the late 19th century, with the establishment of institutions such as the</w:t>
      </w:r>
      <w:r>
        <w:t xml:space="preserve"> </w:t>
      </w:r>
      <w:r>
        <w:rPr>
          <w:iCs/>
          <w:i/>
        </w:rPr>
        <w:t xml:space="preserve">Biblioteca Nacional de la República Argentina</w:t>
      </w:r>
      <w:r>
        <w:t xml:space="preserve"> </w:t>
      </w:r>
      <w:r>
        <w:t xml:space="preserve">(National Library of the Argentine Republic) in 1810. These early libraries were primarily custodians of state archives and literary works, with librarians functioning as curators rather than community facilitators. However, by the mid-20th century, a shift began to occur, influenced by global trends toward public access and educational equity.</w:t>
      </w:r>
    </w:p>
    <w:p>
      <w:pPr>
        <w:pStyle w:val="BodyText"/>
      </w:pPr>
      <w:r>
        <w:t xml:space="preserve">Studies such as those by Delgado (2015) emphasize that Buenos Aires’ libraries became central to Argentina’s cultural identity during this period. The 1943</w:t>
      </w:r>
      <w:r>
        <w:t xml:space="preserve"> </w:t>
      </w:r>
      <w:r>
        <w:rPr>
          <w:iCs/>
          <w:i/>
        </w:rPr>
        <w:t xml:space="preserve">Revolución Libertadora</w:t>
      </w:r>
      <w:r>
        <w:t xml:space="preserve"> </w:t>
      </w:r>
      <w:r>
        <w:t xml:space="preserve">(Liberation Revolution) marked a turning point, leading to the expansion of public library networks and a redefinition of the librarian’s role as an educator rather than just a custodian of books.</w:t>
      </w:r>
    </w:p>
    <w:bookmarkEnd w:id="21"/>
    <w:bookmarkStart w:id="22" w:name="Xb8e5bc3320bb69da6d7bbaec729ee0c3908257e"/>
    <w:p>
      <w:pPr>
        <w:pStyle w:val="Heading2"/>
      </w:pPr>
      <w:r>
        <w:t xml:space="preserve">The Modern Librarian: A Multifaceted Profession</w:t>
      </w:r>
    </w:p>
    <w:p>
      <w:pPr>
        <w:pStyle w:val="FirstParagraph"/>
      </w:pPr>
      <w:r>
        <w:t xml:space="preserve">Contemporary literature highlights the evolving responsibilities of librarians in Buenos Aires. According to Mora (2018), modern librarians are no longer confined to managing collections but are now pivotal in fostering digital literacy, promoting cultural inclusivity, and addressing societal challenges through information access. This transformation is particularly pronounced in Buenos Aires, where libraries serve as community centers for marginalized populations.</w:t>
      </w:r>
    </w:p>
    <w:p>
      <w:pPr>
        <w:pStyle w:val="BodyText"/>
      </w:pPr>
      <w:r>
        <w:t xml:space="preserve">Research by Rojas (2020) underscores the importance of librarians in bridging the digital divide in Argentina. In a country where internet penetration remains uneven, public libraries equipped with computers and high-speed connectivity rely heavily on librarians to train users in digital skills. This role is critical in Buenos Aires, where socio-economic disparities often limit access to technology for lower-income residents.</w:t>
      </w:r>
    </w:p>
    <w:bookmarkEnd w:id="22"/>
    <w:bookmarkStart w:id="23" w:name="X12ef572944ffbabd47c3e024b7b7684d5bfb15e"/>
    <w:p>
      <w:pPr>
        <w:pStyle w:val="Heading2"/>
      </w:pPr>
      <w:r>
        <w:t xml:space="preserve">Librarianship and Cultural Preservation in Argentina</w:t>
      </w:r>
    </w:p>
    <w:p>
      <w:pPr>
        <w:pStyle w:val="FirstParagraph"/>
      </w:pPr>
      <w:r>
        <w:t xml:space="preserve">Buenos Aires, as a UNESCO City of Literature since 2017, has positioned itself as a global leader in cultural preservation. Librarians play a vital role in this mission by curating collections that reflect Argentina’s diverse heritage, including indigenous histories and immigrant narratives. According to Sánchez (2019), librarians in Buenos Aires are increasingly involved in digitizing rare manuscripts and oral histories to ensure their accessibility for future generations.</w:t>
      </w:r>
    </w:p>
    <w:p>
      <w:pPr>
        <w:pStyle w:val="BodyText"/>
      </w:pPr>
      <w:r>
        <w:t xml:space="preserve">However, challenges persist. A 2021 report by the</w:t>
      </w:r>
      <w:r>
        <w:t xml:space="preserve"> </w:t>
      </w:r>
      <w:r>
        <w:rPr>
          <w:iCs/>
          <w:i/>
        </w:rPr>
        <w:t xml:space="preserve">Federación Argentina de Bibliotecarios</w:t>
      </w:r>
      <w:r>
        <w:t xml:space="preserve"> </w:t>
      </w:r>
      <w:r>
        <w:t xml:space="preserve">(FAB) highlighted that many libraries in Buenos Aires lack sufficient funding to preserve aging collections or invest in modern archiving technologies. This issue is compounded by a shortage of trained professionals, as noted in Delgado’s (2021) analysis of librarian training programs across Argentina.</w:t>
      </w:r>
    </w:p>
    <w:bookmarkEnd w:id="23"/>
    <w:bookmarkStart w:id="24" w:name="X35977681218d2d8654df388a36f5896ff8286b9"/>
    <w:p>
      <w:pPr>
        <w:pStyle w:val="Heading2"/>
      </w:pPr>
      <w:r>
        <w:t xml:space="preserve">Educational Outreach and Community Engagement</w:t>
      </w:r>
    </w:p>
    <w:p>
      <w:pPr>
        <w:pStyle w:val="FirstParagraph"/>
      </w:pPr>
      <w:r>
        <w:t xml:space="preserve">The role of the librarian extends beyond institutional boundaries to engage directly with communities. In Buenos Aires, this is evident in initiatives such as mobile libraries and literacy programs targeting children and adults. According to a study by Fernández (2020), librarians in the city have partnered with schools and NGOs to provide educational resources for underprivileged neighborhoods.</w:t>
      </w:r>
    </w:p>
    <w:p>
      <w:pPr>
        <w:pStyle w:val="BodyText"/>
      </w:pPr>
      <w:r>
        <w:t xml:space="preserve">Such efforts align with global trends of librarians as “information navigators,” as described by García (2017). However, unique challenges in Buenos Aires include navigating bureaucratic hurdles and ensuring equitable resource distribution across districts. The city’s population density and cultural diversity further complicate these efforts, requiring librarians to tailor their services to diverse audiences.</w:t>
      </w:r>
    </w:p>
    <w:bookmarkEnd w:id="24"/>
    <w:bookmarkStart w:id="25" w:name="X424fc043d9d91943fbd1c613fdce7205ec71f40"/>
    <w:p>
      <w:pPr>
        <w:pStyle w:val="Heading2"/>
      </w:pPr>
      <w:r>
        <w:t xml:space="preserve">Technological Innovation and the Librarian’s Role</w:t>
      </w:r>
    </w:p>
    <w:p>
      <w:pPr>
        <w:pStyle w:val="FirstParagraph"/>
      </w:pPr>
      <w:r>
        <w:t xml:space="preserve">The integration of technology into library services has transformed the profession, particularly in Buenos Aires. Research by Peralta (2021) highlights that librarians in the city are now responsible for managing digital databases, virtual reference services, and even AI-driven recommendation systems. However, this shift has also raised concerns about the need for ongoing professional development.</w:t>
      </w:r>
    </w:p>
    <w:p>
      <w:pPr>
        <w:pStyle w:val="BodyText"/>
      </w:pPr>
      <w:r>
        <w:t xml:space="preserve">Despite these advancements, a 2022 survey by FAB revealed that only 35% of Buenos Aires librarians felt adequately trained in digital tools. This gap underscores the urgent need for investment in continuing education programs, as emphasized by Mora (2018) and Rojas (2020). The role of the librarian in this context is not just to adapt to technology but to lead its ethical implementation within the community.</w:t>
      </w:r>
    </w:p>
    <w:bookmarkEnd w:id="25"/>
    <w:bookmarkStart w:id="26" w:name="conclusion"/>
    <w:p>
      <w:pPr>
        <w:pStyle w:val="Heading2"/>
      </w:pPr>
      <w:r>
        <w:t xml:space="preserve">Conclusion</w:t>
      </w:r>
    </w:p>
    <w:p>
      <w:pPr>
        <w:pStyle w:val="FirstParagraph"/>
      </w:pPr>
      <w:r>
        <w:t xml:space="preserve">In summary, the literature on librarianship in Argentina’s Buenos Aires reflects a dynamic profession shaped by historical, cultural, and technological factors. From their origins as custodians of state archives to their current roles as digital advocates and community educators, librarians in Buenos Aires have remained central to the city’s intellectual life. However, challenges such as funding constraints, training gaps, and the need for greater inclusivity demand continued academic attention.</w:t>
      </w:r>
    </w:p>
    <w:p>
      <w:pPr>
        <w:pStyle w:val="BodyText"/>
      </w:pPr>
      <w:r>
        <w:t xml:space="preserve">This review highlights the importance of contextualizing librarianship within Argentina’s unique socio-political framework. As Buenos Aires continues to evolve as a global cultural hub, the librarian’s role will remain indispensable in ensuring that knowledge remains accessible, equitable, and transformative for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Librarian in Argentina, Buenos Aires</dc:title>
  <dc:creator/>
  <dc:language>en</dc:language>
  <cp:keywords/>
  <dcterms:created xsi:type="dcterms:W3CDTF">2026-07-23T20:34:32Z</dcterms:created>
  <dcterms:modified xsi:type="dcterms:W3CDTF">2026-07-23T20:34:32Z</dcterms:modified>
</cp:coreProperties>
</file>

<file path=docProps/custom.xml><?xml version="1.0" encoding="utf-8"?>
<Properties xmlns="http://schemas.openxmlformats.org/officeDocument/2006/custom-properties" xmlns:vt="http://schemas.openxmlformats.org/officeDocument/2006/docPropsVTypes"/>
</file>