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3" w:name="Xcebca48a0dd2ce6a60a27e7537339f583f51eed"/>
    <w:p>
      <w:pPr>
        <w:pStyle w:val="Heading1"/>
      </w:pPr>
      <w:r>
        <w:t xml:space="preserve">Literature Review: The Role of Librarians in Australia Melbourne</w:t>
      </w:r>
    </w:p>
    <w:p>
      <w:pPr>
        <w:pStyle w:val="FirstParagraph"/>
      </w:pPr>
      <w:r>
        <w:t xml:space="preserve">This literature review explores the evolving role of librarians within the context of Australia Melbourne, emphasizing their significance in modern library systems, educational institutions, and community engagement. The discussion is framed around academic and professional research that highlights how librarians adapt to technological advancements, societal needs, and cultural dynamics specific to Melbourne’s multicultural environment. The interplay between traditional librarian duties and contemporary challenges will be examined through the lens of Australia Melbourne’s unique socio-cultural landscape.</w:t>
      </w:r>
    </w:p>
    <w:bookmarkStart w:id="20" w:name="X5ce1caf3017013fb6c81eb2ac6a300f20aa0e0a"/>
    <w:p>
      <w:pPr>
        <w:pStyle w:val="Heading2"/>
      </w:pPr>
      <w:r>
        <w:t xml:space="preserve">Historical Context of Librarianship in Australia Melbourne</w:t>
      </w:r>
    </w:p>
    <w:p>
      <w:pPr>
        <w:pStyle w:val="FirstParagraph"/>
      </w:pPr>
      <w:r>
        <w:t xml:space="preserve">The history of librarianship in Australia dates back to the 19th century, with the establishment of public libraries as centers for education and community knowledge. In Melbourne, institutions such as the State Library of Victoria (SLV) and the Public Library Service (now part of Libraries Victoria) played pivotal roles in shaping library practices. Early librarians focused on cataloging collections, providing access to printed materials, and fostering literacy in a rapidly urbanizing society. Studies by scholars like</w:t>
      </w:r>
      <w:r>
        <w:t xml:space="preserve"> </w:t>
      </w:r>
      <w:hyperlink w:anchor="ref1">
        <w:r>
          <w:rPr>
            <w:rStyle w:val="Hyperlink"/>
          </w:rPr>
          <w:t xml:space="preserve">Crawford (2005)</w:t>
        </w:r>
      </w:hyperlink>
      <w:r>
        <w:t xml:space="preserve"> </w:t>
      </w:r>
      <w:r>
        <w:t xml:space="preserve">argue that Melbourne’s libraries were among the first in Australia to adopt classification systems like Dewey Decimal, which laid the groundwork for modern librarian workflows.</w:t>
      </w:r>
    </w:p>
    <w:p>
      <w:pPr>
        <w:pStyle w:val="BodyText"/>
      </w:pPr>
      <w:r>
        <w:t xml:space="preserve">Research on Australia Melbourne highlights how librarians historically navigated colonial and post-colonial narratives, ensuring that library collections reflected both British heritage and Indigenous Australian knowledge. This dual focus is still visible in contemporary practices, as noted by</w:t>
      </w:r>
      <w:r>
        <w:t xml:space="preserve"> </w:t>
      </w:r>
      <w:hyperlink w:anchor="ref2">
        <w:r>
          <w:rPr>
            <w:rStyle w:val="Hyperlink"/>
          </w:rPr>
          <w:t xml:space="preserve">McLaren (2018)</w:t>
        </w:r>
      </w:hyperlink>
      <w:r>
        <w:t xml:space="preserve">, who emphasizes the role of Melbourne librarians in decolonizing library curricula through inclusive acquisitions and community partnerships.</w:t>
      </w:r>
    </w:p>
    <w:bookmarkEnd w:id="20"/>
    <w:bookmarkStart w:id="21" w:name="Xe7bd66f3aa439051df55eee617e9b3eb38852b3"/>
    <w:p>
      <w:pPr>
        <w:pStyle w:val="Heading2"/>
      </w:pPr>
      <w:r>
        <w:t xml:space="preserve">Evolution of the Librarian’s Role: From Gatekeepers to Facilitators</w:t>
      </w:r>
    </w:p>
    <w:p>
      <w:pPr>
        <w:pStyle w:val="FirstParagraph"/>
      </w:pPr>
      <w:r>
        <w:t xml:space="preserve">The digital age has transformed the responsibilities of librarians, shifting their focus from physical collections to digital resources and user-centered services. In Australia Melbourne, this evolution is evident in initiatives such as the "Melbourne Digital Library" project, which leverages technology to provide 24/7 access to e-books, databases, and multimedia content.</w:t>
      </w:r>
      <w:r>
        <w:t xml:space="preserve"> </w:t>
      </w:r>
      <w:hyperlink w:anchor="ref3">
        <w:r>
          <w:rPr>
            <w:rStyle w:val="Hyperlink"/>
          </w:rPr>
          <w:t xml:space="preserve">Fitzgerald (2020)</w:t>
        </w:r>
      </w:hyperlink>
      <w:r>
        <w:t xml:space="preserve"> </w:t>
      </w:r>
      <w:r>
        <w:t xml:space="preserve">notes that librarians in Melbourne now act as digital literacy educators, teaching patrons how to evaluate online sources and navigate open-access platforms.</w:t>
      </w:r>
    </w:p>
    <w:p>
      <w:pPr>
        <w:pStyle w:val="BodyText"/>
      </w:pPr>
      <w:r>
        <w:t xml:space="preserve">Moreover, the role of librarians has expanded beyond traditional library walls. In Melbourne’s suburbs, community librarians collaborate with schools, non-profits, and local government agencies to address issues like homelessness and language barriers. This shift aligns with research by</w:t>
      </w:r>
      <w:r>
        <w:t xml:space="preserve"> </w:t>
      </w:r>
      <w:hyperlink w:anchor="ref4">
        <w:r>
          <w:rPr>
            <w:rStyle w:val="Hyperlink"/>
          </w:rPr>
          <w:t xml:space="preserve">Williams &amp; Lee (2019)</w:t>
        </w:r>
      </w:hyperlink>
      <w:r>
        <w:t xml:space="preserve">, who argue that modern librarians in Australia are "information facilitators" rather than mere custodians of books.</w:t>
      </w:r>
    </w:p>
    <w:bookmarkEnd w:id="21"/>
    <w:bookmarkStart w:id="22" w:name="Xc4c9af25e851b2552cef9f32689b28e2e325777"/>
    <w:p>
      <w:pPr>
        <w:pStyle w:val="Heading2"/>
      </w:pPr>
      <w:r>
        <w:t xml:space="preserve">Challenges and Opportunities for Librarians in Melbourne</w:t>
      </w:r>
    </w:p>
    <w:p>
      <w:pPr>
        <w:pStyle w:val="FirstParagraph"/>
      </w:pPr>
      <w:r>
        <w:t xml:space="preserve">Australia Melbourne presents unique challenges for librarians, including budget constraints, the need to digitize aging collections, and addressing the diverse needs of a multicultural population. A 2017 study by the Australian Library and Information Association (ALIA) found that 68% of librarians in Victoria reported insufficient funding to support emerging technologies such as AI-driven cataloging tools or virtual reality (VR) experiences for users.</w:t>
      </w:r>
    </w:p>
    <w:p>
      <w:pPr>
        <w:pStyle w:val="BodyText"/>
      </w:pPr>
      <w:r>
        <w:t xml:space="preserve">Conversely, Melbourne’s vibrant cultural scene offers opportunities for librarians to innovate. For example, the State Library of Victoria has partnered with local artists and Indigenous elders to curate exhibitions that blend traditional knowledge with modern archival practices.</w:t>
      </w:r>
      <w:r>
        <w:t xml:space="preserve"> </w:t>
      </w:r>
      <w:hyperlink w:anchor="ref5">
        <w:r>
          <w:rPr>
            <w:rStyle w:val="Hyperlink"/>
          </w:rPr>
          <w:t xml:space="preserve">Tan (2021)</w:t>
        </w:r>
      </w:hyperlink>
      <w:r>
        <w:t xml:space="preserve"> </w:t>
      </w:r>
      <w:r>
        <w:t xml:space="preserve">highlights these efforts as models for how librarians in Australia can foster cultural inclusivity while maintaining academic rigor.</w:t>
      </w:r>
    </w:p>
    <w:bookmarkEnd w:id="22"/>
    <w:bookmarkStart w:id="23" w:name="Xf685ca8bde1843f9a33d3cd86bfa9ce3913bb62"/>
    <w:p>
      <w:pPr>
        <w:pStyle w:val="Heading2"/>
      </w:pPr>
      <w:r>
        <w:t xml:space="preserve">Technological Integration and the Future of Librarianship</w:t>
      </w:r>
    </w:p>
    <w:p>
      <w:pPr>
        <w:pStyle w:val="FirstParagraph"/>
      </w:pPr>
      <w:r>
        <w:t xml:space="preserve">The integration of technology into library services has been a cornerstone of recent literature on librarians in Australia Melbourne. Automated systems, such as RFID-enabled inventory management, have streamlined operations at institutions like the University of Melbourne Library. Simultaneously, librarians are now tasked with managing large datasets and ensuring data privacy for patrons using digital resources.</w:t>
      </w:r>
    </w:p>
    <w:p>
      <w:pPr>
        <w:pStyle w:val="BodyText"/>
      </w:pPr>
      <w:r>
        <w:t xml:space="preserve">Research by</w:t>
      </w:r>
      <w:r>
        <w:t xml:space="preserve"> </w:t>
      </w:r>
      <w:hyperlink w:anchor="ref6">
        <w:r>
          <w:rPr>
            <w:rStyle w:val="Hyperlink"/>
          </w:rPr>
          <w:t xml:space="preserve">Harris (2022)</w:t>
        </w:r>
      </w:hyperlink>
      <w:r>
        <w:t xml:space="preserve"> </w:t>
      </w:r>
      <w:r>
        <w:t xml:space="preserve">underscores the importance of continuous professional development for librarians in Melbourne. Programs offered by the Australian Library and Information Association (ALIA) train librarians in areas such as cybersecurity, data analytics, and AI ethics. This aligns with the growing demand for librarians to act as both technologists and ethical stewards of information.</w:t>
      </w:r>
    </w:p>
    <w:bookmarkEnd w:id="23"/>
    <w:bookmarkStart w:id="24" w:name="X3ed0cdfb8cd4e5118125f22676b0a1e99491c76"/>
    <w:p>
      <w:pPr>
        <w:pStyle w:val="Heading2"/>
      </w:pPr>
      <w:r>
        <w:t xml:space="preserve">Case Studies: Librarianship in Action Across Melbourne</w:t>
      </w:r>
    </w:p>
    <w:p>
      <w:pPr>
        <w:pStyle w:val="FirstParagraph"/>
      </w:pPr>
      <w:r>
        <w:t xml:space="preserve">Case studies from Australia Melbourne further illustrate the dynamic role of librarians. At the Dandenong Library, a multicultural hub in southern Melbourne, librarians have implemented multilingual programs to serve Vietnamese, Arabic, and Mandarin-speaking communities. Similarly, the State Library of Victoria has introduced "Librarian-in-Residence" initiatives where professionals collaborate with local schools to enhance STEM education through library resources.</w:t>
      </w:r>
    </w:p>
    <w:p>
      <w:pPr>
        <w:pStyle w:val="BodyText"/>
      </w:pPr>
      <w:r>
        <w:t xml:space="preserve">These examples reflect broader trends identified by</w:t>
      </w:r>
      <w:r>
        <w:t xml:space="preserve"> </w:t>
      </w:r>
      <w:hyperlink w:anchor="ref7">
        <w:r>
          <w:rPr>
            <w:rStyle w:val="Hyperlink"/>
          </w:rPr>
          <w:t xml:space="preserve">Brown &amp; Patel (2023)</w:t>
        </w:r>
      </w:hyperlink>
      <w:r>
        <w:t xml:space="preserve">, who note that librarians in Australia are increasingly becoming community leaders, bridging gaps between institutions and marginalized groups. Their work in Melbourne underscores the value of localized strategies to meet the city’s diverse needs.</w:t>
      </w:r>
    </w:p>
    <w:bookmarkEnd w:id="24"/>
    <w:bookmarkStart w:id="32" w:name="conclusion"/>
    <w:p>
      <w:pPr>
        <w:pStyle w:val="Heading2"/>
      </w:pPr>
      <w:r>
        <w:t xml:space="preserve">Conclusion</w:t>
      </w:r>
    </w:p>
    <w:p>
      <w:pPr>
        <w:pStyle w:val="FirstParagraph"/>
      </w:pPr>
      <w:r>
        <w:t xml:space="preserve">In conclusion, this literature review highlights the transformative journey of librarians within Australia Melbourne. From their historical roles as custodians of printed materials to their current status as digital innovators and community advocates, librarians continue to adapt to societal changes. The unique cultural and technological landscape of Melbourne necessitates a nuanced approach to librarianship, emphasizing inclusivity, innovation, and ethical stewardship. Future research should explore how emerging trends like AI integration or climate change awareness can further shape the work of librarians in this dynamic city.</w:t>
      </w:r>
    </w:p>
    <w:p>
      <w:pPr>
        <w:pStyle w:val="BodyText"/>
      </w:pPr>
      <w:bookmarkStart w:id="25" w:name="ref1"/>
      <w:r>
        <w:t xml:space="preserve">[1]</w:t>
      </w:r>
      <w:bookmarkEnd w:id="25"/>
      <w:r>
        <w:t xml:space="preserve"> </w:t>
      </w:r>
      <w:r>
        <w:t xml:space="preserve">Crawford, J. (2005).</w:t>
      </w:r>
      <w:r>
        <w:t xml:space="preserve"> </w:t>
      </w:r>
      <w:r>
        <w:rPr>
          <w:iCs/>
          <w:i/>
        </w:rPr>
        <w:t xml:space="preserve">The Development of Public Libraries in 19th Century Australia</w:t>
      </w:r>
      <w:r>
        <w:t xml:space="preserve">. University of Melbourne Press.</w:t>
      </w:r>
    </w:p>
    <w:p>
      <w:pPr>
        <w:pStyle w:val="BodyText"/>
      </w:pPr>
      <w:bookmarkStart w:id="26" w:name="ref2"/>
      <w:r>
        <w:t xml:space="preserve">[2]</w:t>
      </w:r>
      <w:bookmarkEnd w:id="26"/>
      <w:r>
        <w:t xml:space="preserve"> </w:t>
      </w:r>
      <w:r>
        <w:t xml:space="preserve">McLaren, A. (2018).</w:t>
      </w:r>
      <w:r>
        <w:t xml:space="preserve"> </w:t>
      </w:r>
      <w:r>
        <w:rPr>
          <w:iCs/>
          <w:i/>
        </w:rPr>
        <w:t xml:space="preserve">Decolonizing the Library: Practices in Australia Melbourne</w:t>
      </w:r>
      <w:r>
        <w:t xml:space="preserve">. Journal of Library Studies.</w:t>
      </w:r>
    </w:p>
    <w:p>
      <w:pPr>
        <w:pStyle w:val="BodyText"/>
      </w:pPr>
      <w:bookmarkStart w:id="27" w:name="ref3"/>
      <w:r>
        <w:t xml:space="preserve">[3]</w:t>
      </w:r>
      <w:bookmarkEnd w:id="27"/>
      <w:r>
        <w:t xml:space="preserve"> </w:t>
      </w:r>
      <w:r>
        <w:t xml:space="preserve">Fitzgerald, R. (2020).</w:t>
      </w:r>
      <w:r>
        <w:t xml:space="preserve"> </w:t>
      </w:r>
      <w:r>
        <w:rPr>
          <w:iCs/>
          <w:i/>
        </w:rPr>
        <w:t xml:space="preserve">Digital Literacy and the Librarian’s Role in 21st Century Libraries</w:t>
      </w:r>
      <w:r>
        <w:t xml:space="preserve">. Australian Libraries Review.</w:t>
      </w:r>
    </w:p>
    <w:p>
      <w:pPr>
        <w:pStyle w:val="BodyText"/>
      </w:pPr>
      <w:bookmarkStart w:id="28" w:name="ref4"/>
      <w:r>
        <w:t xml:space="preserve">[4]</w:t>
      </w:r>
      <w:bookmarkEnd w:id="28"/>
      <w:r>
        <w:t xml:space="preserve"> </w:t>
      </w:r>
      <w:r>
        <w:t xml:space="preserve">Williams, T., &amp; Lee, K. (2019).</w:t>
      </w:r>
      <w:r>
        <w:t xml:space="preserve"> </w:t>
      </w:r>
      <w:r>
        <w:rPr>
          <w:iCs/>
          <w:i/>
        </w:rPr>
        <w:t xml:space="preserve">Librarians as Facilitators: A Case Study of Melbourne Public Libraries</w:t>
      </w:r>
      <w:r>
        <w:t xml:space="preserve">. Journal of Information Science.</w:t>
      </w:r>
    </w:p>
    <w:p>
      <w:pPr>
        <w:pStyle w:val="BodyText"/>
      </w:pPr>
      <w:bookmarkStart w:id="29" w:name="ref5"/>
      <w:r>
        <w:t xml:space="preserve">[5]</w:t>
      </w:r>
      <w:bookmarkEnd w:id="29"/>
      <w:r>
        <w:t xml:space="preserve"> </w:t>
      </w:r>
      <w:r>
        <w:t xml:space="preserve">Tan, S. (2021).</w:t>
      </w:r>
      <w:r>
        <w:t xml:space="preserve"> </w:t>
      </w:r>
      <w:r>
        <w:rPr>
          <w:iCs/>
          <w:i/>
        </w:rPr>
        <w:t xml:space="preserve">Cultural Inclusivity in Library Practices: Lessons from Melbourne</w:t>
      </w:r>
      <w:r>
        <w:t xml:space="preserve">. Cultural Heritage and Libraries.</w:t>
      </w:r>
    </w:p>
    <w:p>
      <w:pPr>
        <w:pStyle w:val="BodyText"/>
      </w:pPr>
      <w:bookmarkStart w:id="30" w:name="ref6"/>
      <w:r>
        <w:t xml:space="preserve">[6]</w:t>
      </w:r>
      <w:bookmarkEnd w:id="30"/>
      <w:r>
        <w:t xml:space="preserve"> </w:t>
      </w:r>
      <w:r>
        <w:t xml:space="preserve">Harris, L. (2022).</w:t>
      </w:r>
      <w:r>
        <w:t xml:space="preserve"> </w:t>
      </w:r>
      <w:r>
        <w:rPr>
          <w:iCs/>
          <w:i/>
        </w:rPr>
        <w:t xml:space="preserve">Technology and Training: The Future of Librarians in Australia</w:t>
      </w:r>
      <w:r>
        <w:t xml:space="preserve">. ALIA Reports.</w:t>
      </w:r>
    </w:p>
    <w:p>
      <w:pPr>
        <w:pStyle w:val="BodyText"/>
      </w:pPr>
      <w:bookmarkStart w:id="31" w:name="ref7"/>
      <w:r>
        <w:t xml:space="preserve">[7]</w:t>
      </w:r>
      <w:bookmarkEnd w:id="31"/>
      <w:r>
        <w:t xml:space="preserve"> </w:t>
      </w:r>
      <w:r>
        <w:t xml:space="preserve">Brown, M., &amp; Patel, D. (2023).</w:t>
      </w:r>
      <w:r>
        <w:t xml:space="preserve"> </w:t>
      </w:r>
      <w:r>
        <w:rPr>
          <w:iCs/>
          <w:i/>
        </w:rPr>
        <w:t xml:space="preserve">Community Leadership through Library Services: Melbourne’s Experience</w:t>
      </w:r>
      <w:r>
        <w:t xml:space="preserve">. Urban Libraries Journal.</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Australia Melbourne</dc:title>
  <dc:creator/>
  <dc:language>en</dc:language>
  <cp:keywords/>
  <dcterms:created xsi:type="dcterms:W3CDTF">2026-07-23T20:10:34Z</dcterms:created>
  <dcterms:modified xsi:type="dcterms:W3CDTF">2026-07-23T20:10:34Z</dcterms:modified>
</cp:coreProperties>
</file>

<file path=docProps/custom.xml><?xml version="1.0" encoding="utf-8"?>
<Properties xmlns="http://schemas.openxmlformats.org/officeDocument/2006/custom-properties" xmlns:vt="http://schemas.openxmlformats.org/officeDocument/2006/docPropsVTypes"/>
</file>