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11b3a43e6692974e5d457ac46a5be564dc5554d"/>
    <w:p>
      <w:pPr>
        <w:pStyle w:val="Heading1"/>
      </w:pPr>
      <w:r>
        <w:t xml:space="preserve">Literature Review: The Evolution and Role of Librarians in Brazil Brasília</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Librarian</w:t>
      </w:r>
      <w:r>
        <w:t xml:space="preserve">s in</w:t>
      </w:r>
      <w:r>
        <w:t xml:space="preserve"> </w:t>
      </w:r>
      <w:r>
        <w:rPr>
          <w:iCs/>
          <w:i/>
        </w:rPr>
        <w:t xml:space="preserve">Brazil Brasília</w:t>
      </w:r>
      <w:r>
        <w:t xml:space="preserve">, with a focus on their historical development, contemporary functions, and future prospects. The study contextualizes librarianship within the unique socio-political framework of Brazil’s capital city.</w:t>
      </w:r>
    </w:p>
    <w:bookmarkStart w:id="20" w:name="X2f9bbc9fd661069628daffaa298748458527cc9"/>
    <w:p>
      <w:pPr>
        <w:pStyle w:val="Heading2"/>
      </w:pPr>
      <w:r>
        <w:t xml:space="preserve">Historical Context: Librarians in Brazil’s Capital</w:t>
      </w:r>
    </w:p>
    <w:p>
      <w:pPr>
        <w:pStyle w:val="FirstParagraph"/>
      </w:pPr>
      <w:r>
        <w:t xml:space="preserve">The history of</w:t>
      </w:r>
      <w:r>
        <w:t xml:space="preserve"> </w:t>
      </w:r>
      <w:r>
        <w:rPr>
          <w:bCs/>
          <w:b/>
        </w:rPr>
        <w:t xml:space="preserve">Librarian</w:t>
      </w:r>
      <w:r>
        <w:t xml:space="preserve">s in</w:t>
      </w:r>
      <w:r>
        <w:t xml:space="preserve"> </w:t>
      </w:r>
      <w:r>
        <w:rPr>
          <w:iCs/>
          <w:i/>
        </w:rPr>
        <w:t xml:space="preserve">Brazil Brasília</w:t>
      </w:r>
      <w:r>
        <w:t xml:space="preserve"> </w:t>
      </w:r>
      <w:r>
        <w:t xml:space="preserve">is deeply intertwined with the city’s establishment as the federal capital in 1960. Designed by Oscar Niemeyer and Lúcio Costa, Brasília was conceived as a modernist utopia, reflecting Brazil’s aspirations for progress and centralization. Early libraries in Brasília were established to serve both governmental and academic needs. The</w:t>
      </w:r>
      <w:r>
        <w:t xml:space="preserve"> </w:t>
      </w:r>
      <w:r>
        <w:rPr>
          <w:bCs/>
          <w:b/>
        </w:rPr>
        <w:t xml:space="preserve">Biblioteca Nacional do Brasil</w:t>
      </w:r>
      <w:r>
        <w:t xml:space="preserve"> </w:t>
      </w:r>
      <w:r>
        <w:t xml:space="preserve">(National Library of Brazil), though based in Rio de Janeiro, has long collaborated with Brasília-based institutions to ensure access to national knowledge resources.</w:t>
      </w:r>
    </w:p>
    <w:p>
      <w:pPr>
        <w:pStyle w:val="BodyText"/>
      </w:pPr>
      <w:r>
        <w:t xml:space="preserve">The</w:t>
      </w:r>
      <w:r>
        <w:t xml:space="preserve"> </w:t>
      </w:r>
      <w:r>
        <w:rPr>
          <w:iCs/>
          <w:i/>
        </w:rPr>
        <w:t xml:space="preserve">Brazil Brasília</w:t>
      </w:r>
      <w:r>
        <w:t xml:space="preserve"> </w:t>
      </w:r>
      <w:r>
        <w:t xml:space="preserve">Public Library Network emerged in the 1970s as a response to the growing demand for educational and cultural services. These libraries were initially seen as extensions of the Ministry of Education, tasked with promoting literacy and providing information to a rapidly urbanizing population. Early research by authors such as Maria da Conceição Ribeiro (2005) highlights how librarians in Brasília played a pivotal role in disseminating knowledge during Brazil’s military dictatorship (1964–1985), often operating under political constraints.</w:t>
      </w:r>
    </w:p>
    <w:bookmarkEnd w:id="20"/>
    <w:bookmarkStart w:id="21" w:name="X65b194a5f8674aef26764f9047c9ca93b76f891"/>
    <w:p>
      <w:pPr>
        <w:pStyle w:val="Heading2"/>
      </w:pPr>
      <w:r>
        <w:t xml:space="preserve">Contemporary Functions of Librarians in Brazil Brasília</w:t>
      </w:r>
    </w:p>
    <w:p>
      <w:pPr>
        <w:pStyle w:val="FirstParagraph"/>
      </w:pPr>
      <w:r>
        <w:t xml:space="preserve">Today,</w:t>
      </w:r>
      <w:r>
        <w:t xml:space="preserve"> </w:t>
      </w:r>
      <w:r>
        <w:rPr>
          <w:bCs/>
          <w:b/>
        </w:rPr>
        <w:t xml:space="preserve">Librarian</w:t>
      </w:r>
      <w:r>
        <w:t xml:space="preserve">s in</w:t>
      </w:r>
      <w:r>
        <w:t xml:space="preserve"> </w:t>
      </w:r>
      <w:r>
        <w:rPr>
          <w:iCs/>
          <w:i/>
        </w:rPr>
        <w:t xml:space="preserve">Brazil Brasília</w:t>
      </w:r>
      <w:r>
        <w:t xml:space="preserve"> </w:t>
      </w:r>
      <w:r>
        <w:t xml:space="preserve">operate within a dynamic environment shaped by technological advancements, policy reforms, and societal demands. Their roles have evolved beyond traditional custodianship of books to include digital literacy facilitation, information management, and community engagement.</w:t>
      </w:r>
    </w:p>
    <w:p>
      <w:pPr>
        <w:pStyle w:val="BodyText"/>
      </w:pPr>
      <w:r>
        <w:t xml:space="preserve">A 2018 study by the</w:t>
      </w:r>
      <w:r>
        <w:t xml:space="preserve"> </w:t>
      </w:r>
      <w:r>
        <w:rPr>
          <w:bCs/>
          <w:b/>
        </w:rPr>
        <w:t xml:space="preserve">Instituto Brasileiro de Geografia e Estatística</w:t>
      </w:r>
      <w:r>
        <w:t xml:space="preserve"> </w:t>
      </w:r>
      <w:r>
        <w:t xml:space="preserve">(IBGE) revealed that over 70% of public libraries in Brasília now offer digital resources, including access to e-books, online databases, and computer labs. This shift aligns with Brazil’s national education policies, which emphasize digital inclusion. Librarians in Brasília have become critical intermediaries between the government and citizens, ensuring equitable access to information technologies.</w:t>
      </w:r>
    </w:p>
    <w:p>
      <w:pPr>
        <w:pStyle w:val="BodyText"/>
      </w:pPr>
      <w:r>
        <w:t xml:space="preserve">Academic librarians at institutions such as the</w:t>
      </w:r>
      <w:r>
        <w:t xml:space="preserve"> </w:t>
      </w:r>
      <w:r>
        <w:rPr>
          <w:bCs/>
          <w:b/>
        </w:rPr>
        <w:t xml:space="preserve">Universidade de Brasília (UnB)</w:t>
      </w:r>
      <w:r>
        <w:t xml:space="preserve"> </w:t>
      </w:r>
      <w:r>
        <w:t xml:space="preserve">further exemplify this transformation. They manage vast academic collections while integrating open-access initiatives and collaborative research projects. According to a 2020 report by the Brazilian Association of Library Science (</w:t>
      </w:r>
      <w:r>
        <w:rPr>
          <w:iCs/>
          <w:i/>
        </w:rPr>
        <w:t xml:space="preserve">Abralis</w:t>
      </w:r>
      <w:r>
        <w:t xml:space="preserve">), librarians at UnB have spearheaded efforts to digitize historical archives, making them accessible to researchers globally.</w:t>
      </w:r>
    </w:p>
    <w:bookmarkEnd w:id="21"/>
    <w:bookmarkStart w:id="22" w:name="X77444d1412ffd02d15df343c7ddcf02d795b9c3"/>
    <w:p>
      <w:pPr>
        <w:pStyle w:val="Heading2"/>
      </w:pPr>
      <w:r>
        <w:t xml:space="preserve">Challenges Facing Librarians in Brazil Brasília</w:t>
      </w:r>
    </w:p>
    <w:p>
      <w:pPr>
        <w:pStyle w:val="FirstParagraph"/>
      </w:pPr>
      <w:r>
        <w:t xml:space="preserve">Despite progress,</w:t>
      </w:r>
      <w:r>
        <w:t xml:space="preserve"> </w:t>
      </w:r>
      <w:r>
        <w:rPr>
          <w:bCs/>
          <w:b/>
        </w:rPr>
        <w:t xml:space="preserve">Librarian</w:t>
      </w:r>
      <w:r>
        <w:t xml:space="preserve">s in</w:t>
      </w:r>
      <w:r>
        <w:t xml:space="preserve"> </w:t>
      </w:r>
      <w:r>
        <w:rPr>
          <w:iCs/>
          <w:i/>
        </w:rPr>
        <w:t xml:space="preserve">Brazil Brasília</w:t>
      </w:r>
      <w:r>
        <w:t xml:space="preserve"> </w:t>
      </w:r>
      <w:r>
        <w:t xml:space="preserve">face significant challenges. Funding remains a persistent issue, as public libraries often rely on inconsistent governmental support. A 2019 analysis by the</w:t>
      </w:r>
      <w:r>
        <w:t xml:space="preserve"> </w:t>
      </w:r>
      <w:r>
        <w:rPr>
          <w:bCs/>
          <w:b/>
        </w:rPr>
        <w:t xml:space="preserve">Câmara dos Deputados</w:t>
      </w:r>
      <w:r>
        <w:t xml:space="preserve"> </w:t>
      </w:r>
      <w:r>
        <w:t xml:space="preserve">noted that budget allocations for cultural and educational institutions in Brasília have fluctuated over the past decade, impacting resource availability.</w:t>
      </w:r>
    </w:p>
    <w:p>
      <w:pPr>
        <w:pStyle w:val="BodyText"/>
      </w:pPr>
      <w:r>
        <w:t xml:space="preserve">Additionally, technological disparities between urban and rural areas pose challenges. While Brasília itself has robust internet infrastructure, surrounding regions still lack reliable connectivity. This disparity limits the ability of librarians to provide equitable digital services across Brazil’s federal territories.</w:t>
      </w:r>
    </w:p>
    <w:p>
      <w:pPr>
        <w:pStyle w:val="BodyText"/>
      </w:pPr>
      <w:r>
        <w:t xml:space="preserve">Social and political factors also influence librarianship in</w:t>
      </w:r>
      <w:r>
        <w:t xml:space="preserve"> </w:t>
      </w:r>
      <w:r>
        <w:rPr>
          <w:iCs/>
          <w:i/>
        </w:rPr>
        <w:t xml:space="preserve">Brazil Brasília</w:t>
      </w:r>
      <w:r>
        <w:t xml:space="preserve">. The city’s role as a political hub means that library policies are often shaped by national agendas. For example, initiatives to promote cultural diversity in libraries have sometimes faced resistance from conservative factions advocating for traditional curricula.</w:t>
      </w:r>
    </w:p>
    <w:bookmarkEnd w:id="22"/>
    <w:bookmarkStart w:id="23" w:name="opportunities-and-future-directions"/>
    <w:p>
      <w:pPr>
        <w:pStyle w:val="Heading2"/>
      </w:pPr>
      <w:r>
        <w:t xml:space="preserve">Opportunities and Future Directions</w:t>
      </w:r>
    </w:p>
    <w:p>
      <w:pPr>
        <w:pStyle w:val="FirstParagraph"/>
      </w:pPr>
      <w:r>
        <w:t xml:space="preserve">The</w:t>
      </w:r>
      <w:r>
        <w:t xml:space="preserve"> </w:t>
      </w:r>
      <w:r>
        <w:rPr>
          <w:bCs/>
          <w:b/>
        </w:rPr>
        <w:t xml:space="preserve">Literature Review</w:t>
      </w:r>
      <w:r>
        <w:t xml:space="preserve"> </w:t>
      </w:r>
      <w:r>
        <w:t xml:space="preserve">highlights emerging opportunities for</w:t>
      </w:r>
      <w:r>
        <w:t xml:space="preserve"> </w:t>
      </w:r>
      <w:r>
        <w:rPr>
          <w:bCs/>
          <w:b/>
        </w:rPr>
        <w:t xml:space="preserve">Librarian</w:t>
      </w:r>
      <w:r>
        <w:t xml:space="preserve">s in</w:t>
      </w:r>
      <w:r>
        <w:t xml:space="preserve"> </w:t>
      </w:r>
      <w:r>
        <w:rPr>
          <w:iCs/>
          <w:i/>
        </w:rPr>
        <w:t xml:space="preserve">Brazil Brasília</w:t>
      </w:r>
      <w:r>
        <w:t xml:space="preserve">. Government programs such as the</w:t>
      </w:r>
      <w:r>
        <w:t xml:space="preserve"> </w:t>
      </w:r>
      <w:r>
        <w:rPr>
          <w:bCs/>
          <w:b/>
        </w:rPr>
        <w:t xml:space="preserve">Painel de Ações para o Desenvolvimento da Educação (PADE)</w:t>
      </w:r>
      <w:r>
        <w:t xml:space="preserve"> </w:t>
      </w:r>
      <w:r>
        <w:t xml:space="preserve">aim to enhance digital literacy by integrating librarians into school curricula. This collaboration has empowered librarians to design workshops on critical media consumption and data privacy, skills increasingly vital in the 21st century.</w:t>
      </w:r>
    </w:p>
    <w:p>
      <w:pPr>
        <w:pStyle w:val="BodyText"/>
      </w:pPr>
      <w:r>
        <w:t xml:space="preserve">Partnerships with international organizations, such as UNESCO’s</w:t>
      </w:r>
      <w:r>
        <w:t xml:space="preserve"> </w:t>
      </w:r>
      <w:r>
        <w:rPr>
          <w:iCs/>
          <w:i/>
        </w:rPr>
        <w:t xml:space="preserve">Digital Library of Brazil</w:t>
      </w:r>
      <w:r>
        <w:t xml:space="preserve">, have also expanded the role of Brasília-based librarians. These collaborations enable knowledge exchange and capacity-building initiatives that elevate their professional standards.</w:t>
      </w:r>
    </w:p>
    <w:p>
      <w:pPr>
        <w:pStyle w:val="BodyText"/>
      </w:pPr>
      <w:r>
        <w:t xml:space="preserve">Moreover, the rise of</w:t>
      </w:r>
      <w:r>
        <w:t xml:space="preserve"> </w:t>
      </w:r>
      <w:r>
        <w:rPr>
          <w:bCs/>
          <w:b/>
        </w:rPr>
        <w:t xml:space="preserve">Librarian</w:t>
      </w:r>
      <w:r>
        <w:t xml:space="preserve">-led community projects in Brasília has demonstrated their potential as agents of social change. Initiatives like “Biblioteca da Cidade” (City Library) provide free access to resources for marginalized groups, including immigrants and low-income families. Such programs underscore the evolving identity of librarians as advocates for equity and inclusion.</w:t>
      </w:r>
    </w:p>
    <w:bookmarkEnd w:id="23"/>
    <w:bookmarkStart w:id="24" w:name="Xf12a3493ee11229560f3182d080a76813babcef"/>
    <w:p>
      <w:pPr>
        <w:pStyle w:val="Heading2"/>
      </w:pPr>
      <w:r>
        <w:t xml:space="preserve">Comparative Analysis with Other Regions in Brazil</w:t>
      </w:r>
    </w:p>
    <w:p>
      <w:pPr>
        <w:pStyle w:val="FirstParagraph"/>
      </w:pPr>
      <w:r>
        <w:rPr>
          <w:iCs/>
          <w:i/>
        </w:rPr>
        <w:t xml:space="preserve">Brazil Brasília</w:t>
      </w:r>
      <w:r>
        <w:t xml:space="preserve"> </w:t>
      </w:r>
      <w:r>
        <w:t xml:space="preserve">distinguishes itself from other regions in terms of librarianship due to its centralized governance structure. While cities like São Paulo and Rio de Janeiro have historically had more established library systems, Brasília’s federal status allows for streamlined policy implementation. A comparative study by Ferreira et al. (2021) notes that librarians in Brasília benefit from stronger intergovernmental coordination, enabling large-scale projects like the National Digital Library.</w:t>
      </w:r>
    </w:p>
    <w:p>
      <w:pPr>
        <w:pStyle w:val="BodyText"/>
      </w:pPr>
      <w:r>
        <w:t xml:space="preserve">However, challenges persist in rural areas of Brazil, where librarians often operate with limited resources and infrastructure. This contrast highlights the need for</w:t>
      </w:r>
      <w:r>
        <w:t xml:space="preserve"> </w:t>
      </w:r>
      <w:r>
        <w:rPr>
          <w:iCs/>
          <w:i/>
        </w:rPr>
        <w:t xml:space="preserve">Brazil Brasília</w:t>
      </w:r>
      <w:r>
        <w:t xml:space="preserve">-based librarians to share best practices and support national initiatives that bridge regional gaps.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transformative journey of</w:t>
      </w:r>
      <w:r>
        <w:t xml:space="preserve"> </w:t>
      </w:r>
      <w:r>
        <w:rPr>
          <w:bCs/>
          <w:b/>
        </w:rPr>
        <w:t xml:space="preserve">Librarian</w:t>
      </w:r>
      <w:r>
        <w:t xml:space="preserve">s in</w:t>
      </w:r>
      <w:r>
        <w:t xml:space="preserve"> </w:t>
      </w:r>
      <w:r>
        <w:rPr>
          <w:iCs/>
          <w:i/>
        </w:rPr>
        <w:t xml:space="preserve">Brazil Brasília</w:t>
      </w:r>
      <w:r>
        <w:t xml:space="preserve">, from custodians of printed knowledge to pioneers in digital innovation. Their role as both cultural and educational stewards is crucial to Brazil’s development. Future research should focus on quantifying the impact of librarian-led programs on educational outcomes and social inclusion, ensuring that</w:t>
      </w:r>
      <w:r>
        <w:t xml:space="preserve"> </w:t>
      </w:r>
      <w:r>
        <w:rPr>
          <w:iCs/>
          <w:i/>
        </w:rPr>
        <w:t xml:space="preserve">Brazil Brasília</w:t>
      </w:r>
      <w:r>
        <w:t xml:space="preserve"> </w:t>
      </w:r>
      <w:r>
        <w:t xml:space="preserve">continues to lead as a model for librarianship across Latin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Brazil Brasília</dc:title>
  <dc:creator/>
  <dc:language>en</dc:language>
  <cp:keywords/>
  <dcterms:created xsi:type="dcterms:W3CDTF">2026-07-24T00:26:09Z</dcterms:created>
  <dcterms:modified xsi:type="dcterms:W3CDTF">2026-07-24T00:26:09Z</dcterms:modified>
</cp:coreProperties>
</file>

<file path=docProps/custom.xml><?xml version="1.0" encoding="utf-8"?>
<Properties xmlns="http://schemas.openxmlformats.org/officeDocument/2006/custom-properties" xmlns:vt="http://schemas.openxmlformats.org/officeDocument/2006/docPropsVTypes"/>
</file>