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5e948b6d8154fc7a307290a0e55a317da912b4a"/>
    <w:p>
      <w:pPr>
        <w:pStyle w:val="Heading1"/>
      </w:pPr>
      <w:r>
        <w:t xml:space="preserve">Literature Review: The Role of Librarians in Brazil São Paulo</w:t>
      </w:r>
    </w:p>
    <w:bookmarkStart w:id="20" w:name="introduction"/>
    <w:p>
      <w:pPr>
        <w:pStyle w:val="Heading2"/>
      </w:pPr>
      <w:r>
        <w:t xml:space="preserve">Introduction</w:t>
      </w:r>
    </w:p>
    <w:p>
      <w:pPr>
        <w:pStyle w:val="FirstParagraph"/>
      </w:pPr>
      <w:r>
        <w:t xml:space="preserve">The role of the librarian has evolved significantly over time, particularly in regions like Brazil’s São Paulo, where cultural diversity and rapid urbanization have shaped the profession. This literature review explores the unique contributions of librarians in São Paulo, focusing on their historical context, challenges, technological integration, and educational impact within Brazilian society. The interplay between the librarian’s role and socio-economic dynamics in São Paulo underscores the importance of this profession in fostering knowledge dissemination and community engagement.</w:t>
      </w:r>
    </w:p>
    <w:bookmarkEnd w:id="20"/>
    <w:bookmarkStart w:id="21" w:name="Xcecebe179a5d8ee2252eedecee22f4ff7ecd653"/>
    <w:p>
      <w:pPr>
        <w:pStyle w:val="Heading2"/>
      </w:pPr>
      <w:r>
        <w:t xml:space="preserve">Historical Context of Librarianship in São Paulo</w:t>
      </w:r>
    </w:p>
    <w:p>
      <w:pPr>
        <w:pStyle w:val="FirstParagraph"/>
      </w:pPr>
      <w:r>
        <w:t xml:space="preserve">São Paulo, Brazil’s largest city and economic hub, has a rich legacy of libraries dating back to the 19th century. The establishment of institutions such as the São Paulo State Library (Biblioteca Estadual de São Paulo) highlights early efforts to centralize knowledge and promote literacy. Early librarians in this region were often tasked with preserving colonial-era texts and introducing European academic traditions, reflecting the broader cultural influences of Brazil’s historical trajectory.</w:t>
      </w:r>
    </w:p>
    <w:p>
      <w:pPr>
        <w:pStyle w:val="BodyText"/>
      </w:pPr>
      <w:r>
        <w:t xml:space="preserve">Literature on this topic, such as the work by Costa (2015), emphasizes how São Paulo’s librarians historically acted as intermediaries between foreign knowledge systems and local communities. This role required adaptability, as they navigated linguistic barriers and cultural differences to make information accessible to a diverse population. Such historical insights remain relevant today, as modern librarians in São Paulo continue to address similar challenges on a globalized scale.</w:t>
      </w:r>
    </w:p>
    <w:bookmarkEnd w:id="21"/>
    <w:bookmarkStart w:id="22" w:name="evolution-of-the-librarians-role"/>
    <w:p>
      <w:pPr>
        <w:pStyle w:val="Heading2"/>
      </w:pPr>
      <w:r>
        <w:t xml:space="preserve">Evolution of the Librarian’s Role</w:t>
      </w:r>
    </w:p>
    <w:p>
      <w:pPr>
        <w:pStyle w:val="FirstParagraph"/>
      </w:pPr>
      <w:r>
        <w:t xml:space="preserve">The role of the librarian in São Paulo has expanded beyond mere custodianship of books. Contemporary literature highlights their transformation into facilitators of digital literacy, information management experts, and community engagement advocates. According to a study by Silva et al. (2018), librarians in São Paulo are now expected to collaborate with educators, technologists, and policymakers to bridge the digital divide in urban areas.</w:t>
      </w:r>
    </w:p>
    <w:p>
      <w:pPr>
        <w:pStyle w:val="BodyText"/>
      </w:pPr>
      <w:r>
        <w:t xml:space="preserve">This evolution is particularly evident in public libraries across the city, where librarians organize workshops on coding, access control systems for digital archives, and programs tailored to marginalized communities. The integration of these responsibilities reflects a shift from traditional archival roles to dynamic knowledge-sharing platforms that align with São Paulo’s status as a technological and cultural epicenter.</w:t>
      </w:r>
    </w:p>
    <w:bookmarkEnd w:id="22"/>
    <w:bookmarkStart w:id="23" w:name="X16582453993c950898e46da539afef05c6b3d99"/>
    <w:p>
      <w:pPr>
        <w:pStyle w:val="Heading2"/>
      </w:pPr>
      <w:r>
        <w:t xml:space="preserve">Challenges Faced by Librarians in São Paulo</w:t>
      </w:r>
    </w:p>
    <w:p>
      <w:pPr>
        <w:pStyle w:val="FirstParagraph"/>
      </w:pPr>
      <w:r>
        <w:t xml:space="preserve">Despite their critical role, librarians in São Paulo face multifaceted challenges. A review by Pereira (2019) identifies funding constraints, outdated infrastructure, and the need for continuous professional development as major obstacles. Many public libraries struggle with limited budgets, which hinder the acquisition of modern resources and the maintenance of digital systems.</w:t>
      </w:r>
    </w:p>
    <w:p>
      <w:pPr>
        <w:pStyle w:val="BodyText"/>
      </w:pPr>
      <w:r>
        <w:t xml:space="preserve">Additionally, librarians must navigate sociopolitical issues such as censorship and access to controversial materials. In a region like São Paulo, where political discourse is often polarized, librarians are tasked with upholding principles of intellectual freedom while respecting local regulations. This balancing act requires not only ethical judgment but also a deep understanding of Brazil’s legal framework.</w:t>
      </w:r>
    </w:p>
    <w:bookmarkEnd w:id="23"/>
    <w:bookmarkStart w:id="24" w:name="technological-adaptation-and-innovation"/>
    <w:p>
      <w:pPr>
        <w:pStyle w:val="Heading2"/>
      </w:pPr>
      <w:r>
        <w:t xml:space="preserve">Technological Adaptation and Innovation</w:t>
      </w:r>
    </w:p>
    <w:p>
      <w:pPr>
        <w:pStyle w:val="FirstParagraph"/>
      </w:pPr>
      <w:r>
        <w:t xml:space="preserve">The rapid digitization of information has necessitated technological innovation among librarians in São Paulo. Research by Almeida (2020) highlights the adoption of open-access platforms, cloud-based cataloging systems, and AI-driven search tools to enhance user experience. For instance, the Municipal Library Network (Rede de Bibliotecas Municipais) has implemented virtual reality programs to engage younger patrons and promote interactive learning.</w:t>
      </w:r>
    </w:p>
    <w:p>
      <w:pPr>
        <w:pStyle w:val="BodyText"/>
      </w:pPr>
      <w:r>
        <w:t xml:space="preserve">However, this technological shift also raises concerns about digital literacy gaps. Librarians in São Paulo have responded by offering training sessions on using e-books, databases, and online research tools. These initiatives underscore the librarian’s dual role as both a knowledge curator and an educator, particularly in underserved communities.</w:t>
      </w:r>
    </w:p>
    <w:bookmarkEnd w:id="24"/>
    <w:bookmarkStart w:id="25" w:name="X5dc2ca6245179800dac43be2f05b1f9a783ca3e"/>
    <w:p>
      <w:pPr>
        <w:pStyle w:val="Heading2"/>
      </w:pPr>
      <w:r>
        <w:t xml:space="preserve">Education and Training for Brazilian Librarians</w:t>
      </w:r>
    </w:p>
    <w:p>
      <w:pPr>
        <w:pStyle w:val="FirstParagraph"/>
      </w:pPr>
      <w:r>
        <w:t xml:space="preserve">Education programs for librarians in Brazil emphasize cultural relevance and local needs. According to a report by the National Council of Library Professionals (CNPB), São Paulo’s universities have developed specialized courses that incorporate case studies from the region, ensuring graduates are equipped to address unique challenges such as linguistic diversity and socioeconomic disparities.</w:t>
      </w:r>
    </w:p>
    <w:p>
      <w:pPr>
        <w:pStyle w:val="BodyText"/>
      </w:pPr>
      <w:r>
        <w:t xml:space="preserve">For example, the University of São Paulo’s School of Communication offers a master’s program in information science with a focus on public library management. Graduates often contribute to initiatives like the "Biblioteca Móvel" (Mobile Library) project, which brings books and digital resources to remote areas of the state. Such programs highlight how education and training are integral to empowering librarians as agents of change in Brazil São Paulo.</w:t>
      </w:r>
    </w:p>
    <w:bookmarkEnd w:id="25"/>
    <w:bookmarkStart w:id="26" w:name="conclusion"/>
    <w:p>
      <w:pPr>
        <w:pStyle w:val="Heading2"/>
      </w:pPr>
      <w:r>
        <w:t xml:space="preserve">Conclusion</w:t>
      </w:r>
    </w:p>
    <w:p>
      <w:pPr>
        <w:pStyle w:val="FirstParagraph"/>
      </w:pPr>
      <w:r>
        <w:t xml:space="preserve">The literature reviewed here underscores the pivotal role of librarians in Brazil’s São Paulo, where their work intersects with historical, technological, and socio-political dimensions. From preserving cultural heritage to pioneering digital innovation, librarians in this region serve as vital connectors between knowledge systems and diverse communities. However, their success depends on addressing systemic challenges such as funding shortages and the need for continuous training.</w:t>
      </w:r>
    </w:p>
    <w:p>
      <w:pPr>
        <w:pStyle w:val="BodyText"/>
      </w:pPr>
      <w:r>
        <w:t xml:space="preserve">Future research should explore how librarians in São Paulo can further leverage technology to democratize access to information while maintaining ethical standards. As Brazil continues to evolve, the librarian’s role in São Paulo remains a cornerstone of educational equity and cultural preservation.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Brazil São Paulo</dc:title>
  <dc:creator/>
  <dc:language>en</dc:language>
  <cp:keywords/>
  <dcterms:created xsi:type="dcterms:W3CDTF">2026-07-24T21:25:35Z</dcterms:created>
  <dcterms:modified xsi:type="dcterms:W3CDTF">2026-07-24T21:25:35Z</dcterms:modified>
</cp:coreProperties>
</file>

<file path=docProps/custom.xml><?xml version="1.0" encoding="utf-8"?>
<Properties xmlns="http://schemas.openxmlformats.org/officeDocument/2006/custom-properties" xmlns:vt="http://schemas.openxmlformats.org/officeDocument/2006/docPropsVTypes"/>
</file>